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E5E0" w14:textId="7793B53F" w:rsidR="001812AB" w:rsidRPr="0007602A" w:rsidRDefault="001812AB" w:rsidP="001812AB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приказу</w:t>
      </w:r>
    </w:p>
    <w:p w14:paraId="3D42958C" w14:textId="77777777" w:rsidR="001812AB" w:rsidRPr="0007602A" w:rsidRDefault="001812AB" w:rsidP="001812AB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ректора  Академии от </w:t>
      </w:r>
    </w:p>
    <w:p w14:paraId="3E6FE72A" w14:textId="77777777" w:rsidR="001812AB" w:rsidRPr="0007602A" w:rsidRDefault="001812AB" w:rsidP="001812AB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«___»______ 2025 года № ____</w:t>
      </w:r>
    </w:p>
    <w:p w14:paraId="314E1C49" w14:textId="77777777" w:rsidR="001812AB" w:rsidRDefault="001812AB" w:rsidP="00A06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37F5" w14:textId="605ED63F" w:rsidR="00A06A67" w:rsidRDefault="00A06A67" w:rsidP="00A06A6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Республиканское государственное казенное предприятие </w:t>
      </w:r>
    </w:p>
    <w:p w14:paraId="47137570" w14:textId="77777777" w:rsidR="00A06A67" w:rsidRDefault="00A06A67" w:rsidP="00A06A6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«Академия государственного управления при Президенте </w:t>
      </w:r>
    </w:p>
    <w:p w14:paraId="508D35CF" w14:textId="77777777" w:rsidR="00A06A67" w:rsidRDefault="00A06A67" w:rsidP="00A06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Казахстан»</w:t>
      </w:r>
    </w:p>
    <w:p w14:paraId="54562429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7B60A32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456C23C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F6635FE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5F31FB9B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1B8E5B34" w14:textId="77777777" w:rsidR="00A06A67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3F4D90F7" w14:textId="77777777" w:rsidR="00A06A67" w:rsidRPr="00CC2A90" w:rsidRDefault="00A06A67" w:rsidP="00A06A67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C2A90">
        <w:rPr>
          <w:rFonts w:ascii="Times New Roman" w:eastAsia="Calibri" w:hAnsi="Times New Roman" w:cs="Times New Roman"/>
          <w:b/>
          <w:sz w:val="32"/>
          <w:szCs w:val="28"/>
        </w:rPr>
        <w:t>СИСТЕМА МЕНЕДЖМЕНТА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CC2A90">
        <w:rPr>
          <w:rFonts w:ascii="Times New Roman" w:eastAsia="Calibri" w:hAnsi="Times New Roman" w:cs="Times New Roman"/>
          <w:b/>
          <w:sz w:val="32"/>
          <w:szCs w:val="28"/>
        </w:rPr>
        <w:t xml:space="preserve">БОРЬБЫ СО ВЗЯТОЧНИЧЕСТВОМ </w:t>
      </w:r>
    </w:p>
    <w:p w14:paraId="1DBF1A9D" w14:textId="77777777" w:rsidR="00A06A67" w:rsidRPr="00CC2A90" w:rsidRDefault="00A06A67" w:rsidP="00A06A67">
      <w:pPr>
        <w:ind w:left="-709"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Документированная информация</w:t>
      </w:r>
    </w:p>
    <w:p w14:paraId="7F8E7EA7" w14:textId="77777777" w:rsidR="00A06A67" w:rsidRPr="00792A4E" w:rsidRDefault="00A06A67" w:rsidP="00A06A67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2A4E">
        <w:rPr>
          <w:rFonts w:ascii="Times New Roman" w:hAnsi="Times New Roman" w:cs="Times New Roman"/>
          <w:b/>
          <w:sz w:val="32"/>
          <w:szCs w:val="28"/>
        </w:rPr>
        <w:t>Несоответствия и корректирующие действия</w:t>
      </w:r>
    </w:p>
    <w:p w14:paraId="33EB782C" w14:textId="77777777" w:rsidR="00A06A67" w:rsidRPr="00CC2A90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6B6DEC26" w14:textId="77777777" w:rsidR="00A06A67" w:rsidRPr="00CC2A90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73096889" w14:textId="77777777" w:rsidR="00A06A67" w:rsidRPr="00CC2A90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4AFC3DFD" w14:textId="77777777" w:rsidR="00A06A67" w:rsidRPr="00CC2A90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49E2F43E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22C0C67E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588B8CB0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7CA12FA0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4EACF859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5CC04579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57361650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5102CF5B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73D9BD28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033AA557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7BE5AD2E" w14:textId="75AD1CA7" w:rsidR="00A06A67" w:rsidRDefault="00A06A67" w:rsidP="00A06A67">
      <w:pPr>
        <w:pStyle w:val="11"/>
        <w:rPr>
          <w:sz w:val="28"/>
          <w:szCs w:val="28"/>
        </w:rPr>
      </w:pPr>
    </w:p>
    <w:p w14:paraId="0D3136FF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3531AEDB" w14:textId="77777777" w:rsidR="00A06A67" w:rsidRPr="00CC2A90" w:rsidRDefault="00A06A67" w:rsidP="00A06A67">
      <w:pPr>
        <w:pStyle w:val="11"/>
        <w:rPr>
          <w:sz w:val="28"/>
          <w:szCs w:val="28"/>
        </w:rPr>
      </w:pPr>
    </w:p>
    <w:p w14:paraId="4A46549F" w14:textId="12C30674" w:rsidR="00672FFE" w:rsidRPr="00A06A67" w:rsidRDefault="00A06A67" w:rsidP="00A06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CC2A90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2A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21EF79F" w14:textId="192BA97B" w:rsidR="00A06A67" w:rsidRPr="00A06A67" w:rsidRDefault="00A06A67" w:rsidP="00A06A67">
      <w:pPr>
        <w:pStyle w:val="a4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14:paraId="4E376422" w14:textId="6AE7FB2C" w:rsidR="00A06A67" w:rsidRPr="00D027E5" w:rsidRDefault="00A06A67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</w:pPr>
      <w:r w:rsidRPr="00404373">
        <w:rPr>
          <w:rFonts w:ascii="Times New Roman" w:hAnsi="Times New Roman" w:cs="Times New Roman"/>
          <w:sz w:val="24"/>
          <w:szCs w:val="24"/>
        </w:rPr>
        <w:fldChar w:fldCharType="begin"/>
      </w:r>
      <w:r w:rsidRPr="0040437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40437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3371867" w:history="1">
        <w:r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Область применения</w:t>
        </w:r>
        <w:r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D027E5">
        <w:rPr>
          <w:rFonts w:ascii="Times New Roman" w:hAnsi="Times New Roman" w:cs="Times New Roman"/>
          <w:noProof/>
          <w:sz w:val="28"/>
          <w:szCs w:val="28"/>
          <w:lang w:val="kk-KZ"/>
        </w:rPr>
        <w:t>3</w:t>
      </w:r>
      <w:bookmarkStart w:id="0" w:name="_GoBack"/>
      <w:bookmarkEnd w:id="0"/>
    </w:p>
    <w:p w14:paraId="3E093D33" w14:textId="38ADF9E6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68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Нормативные ссылки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_Toc43371868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7DA6FF" w14:textId="532686FD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69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3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Термины и определения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_Toc43371869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7C3379" w14:textId="3815F74E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0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 Процедура управления несоответствиями и корректирующими 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br/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действиями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_Toc43371870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CF4A39" w14:textId="1F30B6C0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1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4.1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Общие положения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_Toc43371871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5F5F6C" w14:textId="5EED1B6A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2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4.2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Цели проведения корректирующих действий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_Toc43371872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1DC8F98" w14:textId="72DC2361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3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4.3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Процедура управления несоответствиями и корректирующими действиями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_Toc43371873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7DA080" w14:textId="5C064217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4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Ответственность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_Toc43371874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F82FFA8" w14:textId="7A5324AC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5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5.1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 Руководство 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Академии</w:t>
        </w:r>
        <w:r w:rsidR="00A06A6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_Toc43371875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968981" w14:textId="7E9F902B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6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5.2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Ответственный за СМ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Б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_Toc43371876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25D98E" w14:textId="7D4FA553" w:rsidR="00A06A67" w:rsidRPr="00404373" w:rsidRDefault="0080095C" w:rsidP="00A06A67">
      <w:pPr>
        <w:pStyle w:val="21"/>
        <w:tabs>
          <w:tab w:val="right" w:leader="dot" w:pos="9345"/>
        </w:tabs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7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5.3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 Персонал </w:t>
        </w:r>
        <w:r w:rsidR="00A06A67">
          <w:rPr>
            <w:rFonts w:ascii="Times New Roman" w:hAnsi="Times New Roman" w:cs="Times New Roman"/>
            <w:sz w:val="28"/>
            <w:szCs w:val="28"/>
          </w:rPr>
          <w:t>Академии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_Toc43371877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017DF32" w14:textId="02ED6D6E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8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6</w:t>
        </w:r>
        <w:r w:rsidR="00A06A67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 Записи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_Toc43371878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A6D5C" w14:textId="33EE32D8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79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Приложение А Инструкция по управлению несоответствиями и корректирующими действиями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_Toc43371879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A24759" w14:textId="1E07B66B" w:rsidR="00A06A67" w:rsidRPr="00404373" w:rsidRDefault="0080095C" w:rsidP="00A06A67">
      <w:pPr>
        <w:pStyle w:val="12"/>
        <w:tabs>
          <w:tab w:val="right" w:leader="dot" w:pos="9345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371880" w:history="1">
        <w:r w:rsidR="00A06A67" w:rsidRPr="0040437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Приложение Б Форма записей по несоответствиям и корректирующим действиям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_Toc43371880 \h </w:instrTex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27E5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A06A67" w:rsidRPr="0040437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9814DE" w14:textId="77777777" w:rsidR="00A06A67" w:rsidRPr="00404373" w:rsidRDefault="00A06A67" w:rsidP="00A0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0B36BE83" w14:textId="72376E1B" w:rsidR="00A06A67" w:rsidRDefault="00A06A67"/>
    <w:p w14:paraId="5387EE3B" w14:textId="20CB20FB" w:rsidR="00A06A67" w:rsidRDefault="00A06A67"/>
    <w:p w14:paraId="2BBD04F7" w14:textId="0D745206" w:rsidR="00A06A67" w:rsidRDefault="00A06A67"/>
    <w:p w14:paraId="427B5EEF" w14:textId="11F5DDDB" w:rsidR="00A06A67" w:rsidRDefault="00A06A67"/>
    <w:p w14:paraId="204CC4AC" w14:textId="3C21B11C" w:rsidR="00A06A67" w:rsidRDefault="00A06A67"/>
    <w:p w14:paraId="7394429B" w14:textId="19CC206F" w:rsidR="00A06A67" w:rsidRDefault="00A06A67"/>
    <w:p w14:paraId="4704F9FF" w14:textId="24F783E7" w:rsidR="00A06A67" w:rsidRDefault="00A06A67"/>
    <w:p w14:paraId="468C0DB5" w14:textId="05F6BBF6" w:rsidR="00A06A67" w:rsidRDefault="00A06A67"/>
    <w:p w14:paraId="659592B9" w14:textId="362AB28D" w:rsidR="00A06A67" w:rsidRDefault="00A06A67"/>
    <w:p w14:paraId="1F10A1EB" w14:textId="5C206DEA" w:rsidR="00A06A67" w:rsidRDefault="00A06A67"/>
    <w:p w14:paraId="63259707" w14:textId="341FCC66" w:rsidR="00A06A67" w:rsidRDefault="00A06A67"/>
    <w:p w14:paraId="42F12B43" w14:textId="39158ABF" w:rsidR="00A06A67" w:rsidRDefault="00A06A67"/>
    <w:p w14:paraId="0A78A053" w14:textId="50AB48F3" w:rsidR="00A06A67" w:rsidRDefault="00A06A67"/>
    <w:p w14:paraId="561A5FFA" w14:textId="4CE0E185" w:rsidR="00A06A67" w:rsidRDefault="00A06A67"/>
    <w:p w14:paraId="6A389424" w14:textId="17980757" w:rsidR="00A06A67" w:rsidRDefault="00A06A67"/>
    <w:p w14:paraId="3CB45E27" w14:textId="6E8CE052" w:rsidR="00A06A67" w:rsidRDefault="00A06A67"/>
    <w:p w14:paraId="0B7D422F" w14:textId="60F8468A" w:rsid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</w:p>
    <w:p w14:paraId="7C8A4EA7" w14:textId="77777777" w:rsidR="00A06A67" w:rsidRPr="00A06A67" w:rsidRDefault="00A06A67" w:rsidP="00A06A67">
      <w:pPr>
        <w:spacing w:after="0"/>
      </w:pPr>
    </w:p>
    <w:p w14:paraId="5F60B9AC" w14:textId="08EFDE48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</w:t>
      </w:r>
      <w:r w:rsidRPr="003F6605">
        <w:rPr>
          <w:rFonts w:ascii="Times New Roman" w:hAnsi="Times New Roman" w:cs="Times New Roman"/>
          <w:sz w:val="28"/>
          <w:szCs w:val="28"/>
        </w:rPr>
        <w:t xml:space="preserve">менеджмента </w:t>
      </w:r>
      <w:r>
        <w:rPr>
          <w:rFonts w:ascii="Times New Roman" w:hAnsi="Times New Roman" w:cs="Times New Roman"/>
          <w:sz w:val="28"/>
          <w:szCs w:val="28"/>
        </w:rPr>
        <w:t>борьбы со</w:t>
      </w:r>
      <w:r w:rsidRPr="003F6605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6605">
        <w:rPr>
          <w:rFonts w:ascii="Times New Roman" w:hAnsi="Times New Roman" w:cs="Times New Roman"/>
          <w:sz w:val="28"/>
          <w:szCs w:val="28"/>
        </w:rPr>
        <w:t xml:space="preserve"> (далее – СМ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Республиканского государственного казенного предприятия «Академия государственного управления при Президенте Республики Казахстан»</w:t>
      </w:r>
      <w:r w:rsidRPr="0053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3F6605">
        <w:rPr>
          <w:rFonts w:ascii="Times New Roman" w:hAnsi="Times New Roman" w:cs="Times New Roman"/>
          <w:sz w:val="28"/>
          <w:szCs w:val="28"/>
        </w:rPr>
        <w:t xml:space="preserve">) </w:t>
      </w:r>
      <w:r w:rsidRPr="00792A4E">
        <w:rPr>
          <w:rFonts w:ascii="Times New Roman" w:hAnsi="Times New Roman" w:cs="Times New Roman"/>
          <w:sz w:val="28"/>
          <w:szCs w:val="28"/>
        </w:rPr>
        <w:t xml:space="preserve">и содержит рекомендации для сотрудников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(внутренних аудиторов</w:t>
      </w:r>
      <w:r>
        <w:rPr>
          <w:rFonts w:ascii="Times New Roman" w:hAnsi="Times New Roman" w:cs="Times New Roman"/>
          <w:sz w:val="28"/>
          <w:szCs w:val="28"/>
        </w:rPr>
        <w:t>/члены рабочей группы</w:t>
      </w:r>
      <w:r w:rsidRPr="00792A4E">
        <w:rPr>
          <w:rFonts w:ascii="Times New Roman" w:hAnsi="Times New Roman" w:cs="Times New Roman"/>
          <w:sz w:val="28"/>
          <w:szCs w:val="28"/>
        </w:rPr>
        <w:t>), по работе с несоответствиями и корректирующими действиями.</w:t>
      </w:r>
    </w:p>
    <w:p w14:paraId="1CBFE8F5" w14:textId="0B6DE086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Настоящая документированная процедура обязательна для применения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14:paraId="0958C0F2" w14:textId="3C3F5302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Выходные данные процедуры «Несоответствия и корректирующие действия» являются входной информацией при проведении анализа СМ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 со стороны руководства.</w:t>
      </w:r>
    </w:p>
    <w:p w14:paraId="2CEEB166" w14:textId="7382694B" w:rsidR="00A06A67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Документ разработан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стандарта </w:t>
      </w:r>
      <w:r w:rsidRPr="00792A4E">
        <w:rPr>
          <w:rFonts w:ascii="Times New Roman" w:hAnsi="Times New Roman" w:cs="Times New Roman"/>
          <w:sz w:val="28"/>
          <w:szCs w:val="28"/>
        </w:rPr>
        <w:t>ISO 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14:paraId="6D0E619F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185358" w14:textId="18E36D7D" w:rsid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43371868"/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1"/>
    </w:p>
    <w:p w14:paraId="0A953373" w14:textId="77777777" w:rsidR="00A06A67" w:rsidRPr="00A06A67" w:rsidRDefault="00A06A67" w:rsidP="00A06A67">
      <w:pPr>
        <w:pStyle w:val="ab"/>
        <w:spacing w:after="0"/>
        <w:ind w:left="0"/>
      </w:pPr>
    </w:p>
    <w:p w14:paraId="2C424723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A06A67" w:rsidRPr="00D027E5" w14:paraId="2F0C4412" w14:textId="77777777" w:rsidTr="001552BF">
        <w:tc>
          <w:tcPr>
            <w:tcW w:w="2376" w:type="dxa"/>
          </w:tcPr>
          <w:p w14:paraId="05AFE056" w14:textId="77777777" w:rsidR="00A06A67" w:rsidRPr="00792A4E" w:rsidRDefault="00A06A67" w:rsidP="00A06A6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sz w:val="28"/>
              </w:rPr>
              <w:t>ISO 19011:2011</w:t>
            </w:r>
          </w:p>
        </w:tc>
        <w:tc>
          <w:tcPr>
            <w:tcW w:w="7195" w:type="dxa"/>
          </w:tcPr>
          <w:p w14:paraId="473DF5D2" w14:textId="77777777" w:rsidR="00A06A67" w:rsidRPr="00792A4E" w:rsidRDefault="00A06A67" w:rsidP="00A06A67">
            <w:pPr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792A4E">
              <w:rPr>
                <w:rFonts w:ascii="Times New Roman" w:eastAsia="Times New Roman" w:hAnsi="Times New Roman" w:cs="Times New Roman"/>
                <w:sz w:val="28"/>
                <w:lang w:val="en-US"/>
              </w:rPr>
              <w:t>«Guidelines for auditing management systems»</w:t>
            </w:r>
          </w:p>
        </w:tc>
      </w:tr>
      <w:tr w:rsidR="00A06A67" w:rsidRPr="00D027E5" w14:paraId="5BA4AA7D" w14:textId="77777777" w:rsidTr="001552BF">
        <w:tc>
          <w:tcPr>
            <w:tcW w:w="2376" w:type="dxa"/>
          </w:tcPr>
          <w:p w14:paraId="049C24A9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75370AC2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792A4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  <w:tr w:rsidR="00A06A67" w:rsidRPr="00D027E5" w14:paraId="0EB28151" w14:textId="77777777" w:rsidTr="001552BF">
        <w:tc>
          <w:tcPr>
            <w:tcW w:w="2376" w:type="dxa"/>
          </w:tcPr>
          <w:p w14:paraId="572D5A8C" w14:textId="77777777" w:rsidR="00A06A67" w:rsidRPr="00792A4E" w:rsidRDefault="00A06A67" w:rsidP="00A06A6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</w:p>
        </w:tc>
        <w:tc>
          <w:tcPr>
            <w:tcW w:w="7195" w:type="dxa"/>
          </w:tcPr>
          <w:p w14:paraId="01F77E3C" w14:textId="052D044C" w:rsidR="00A06A67" w:rsidRPr="0071014E" w:rsidRDefault="00A06A67" w:rsidP="00A06A6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7117B8C6" w14:textId="5C0352E6" w:rsidR="00A06A67" w:rsidRP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3371869"/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Термины и определения</w:t>
      </w:r>
      <w:bookmarkEnd w:id="2"/>
    </w:p>
    <w:p w14:paraId="4FC88E2E" w14:textId="77777777" w:rsidR="00A06A67" w:rsidRPr="00A06A67" w:rsidRDefault="00A06A67" w:rsidP="00A06A67">
      <w:pPr>
        <w:pStyle w:val="ab"/>
        <w:spacing w:after="0"/>
        <w:ind w:left="0"/>
      </w:pPr>
    </w:p>
    <w:p w14:paraId="36186530" w14:textId="19AF3CB0" w:rsidR="00A06A67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 настоящем документе применяют термины,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792A4E">
        <w:rPr>
          <w:rFonts w:ascii="Times New Roman" w:hAnsi="Times New Roman" w:cs="Times New Roman"/>
          <w:sz w:val="28"/>
          <w:szCs w:val="28"/>
        </w:rPr>
        <w:t xml:space="preserve">19011 и </w:t>
      </w:r>
      <w:r w:rsidRPr="00792A4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792A4E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792A4E">
        <w:rPr>
          <w:rFonts w:ascii="Times New Roman" w:hAnsi="Times New Roman" w:cs="Times New Roman"/>
          <w:sz w:val="28"/>
          <w:szCs w:val="28"/>
        </w:rPr>
        <w:t>.</w:t>
      </w:r>
    </w:p>
    <w:p w14:paraId="72B7F284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EB395" w14:textId="1FB42C40" w:rsidR="00A06A67" w:rsidRPr="00A06A67" w:rsidRDefault="00A06A67" w:rsidP="00A06A6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43371870"/>
      <w:r w:rsidRPr="00A06A6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Процедура управления несоответствиями и корректирующими действиями</w:t>
      </w:r>
      <w:bookmarkEnd w:id="3"/>
    </w:p>
    <w:p w14:paraId="425DB34B" w14:textId="77777777" w:rsidR="00A06A67" w:rsidRPr="00A06A67" w:rsidRDefault="00A06A67" w:rsidP="00A06A67">
      <w:pPr>
        <w:pStyle w:val="ab"/>
        <w:spacing w:after="0"/>
        <w:ind w:left="0"/>
      </w:pPr>
    </w:p>
    <w:p w14:paraId="406C5078" w14:textId="094453BB" w:rsidR="00A06A67" w:rsidRPr="00A06A67" w:rsidRDefault="00A06A67" w:rsidP="00A06A6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4" w:name="_Toc43371871"/>
      <w:r w:rsidRPr="00A06A67">
        <w:rPr>
          <w:color w:val="auto"/>
        </w:rPr>
        <w:t>Общие положения</w:t>
      </w:r>
      <w:bookmarkEnd w:id="4"/>
    </w:p>
    <w:p w14:paraId="6CE4314D" w14:textId="77777777" w:rsidR="00A06A67" w:rsidRPr="00A06A67" w:rsidRDefault="00A06A67" w:rsidP="00A06A67">
      <w:pPr>
        <w:pStyle w:val="ab"/>
        <w:spacing w:after="0"/>
        <w:ind w:left="0"/>
      </w:pPr>
    </w:p>
    <w:p w14:paraId="1657D04E" w14:textId="3B4FAA5F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Все выявленные и зарегистрированные несоответствия в рамках внутренних и внешних аудитов должны быть рассмотрены и проанализированы Ответственным за СМ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41DF0977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Для выявленных и зарегистрированных несоответствий должны быть установлены причины их возникновения. Причин возникновения одного несоответствия может быть несколько, также одна причина может привести к нескольким несоответствиям. </w:t>
      </w:r>
    </w:p>
    <w:p w14:paraId="247AFEDC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lastRenderedPageBreak/>
        <w:t xml:space="preserve">Анализ несоответствий и причин их возникновения может быть осуществлен в виде любой документированной информации за подписью проанализировавшего лица. В случаях, если несоответствия и причины их возникновения ясны, не вызывают сомнения и двусмысленного толкования, письменный анализ может не проводиться. </w:t>
      </w:r>
    </w:p>
    <w:p w14:paraId="1D901597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Лицо, ответственное за анализ несоответствия и причин их возникновения, должно определить существуют ли несоответствия, аналогичные выявленным и зарегистрированным, и/или могут ли они потенциально возникнуть. При выявлении аналогичных или потенциальных несоответствий их обработка должна проводиться как в случае с выявленными в рамках внутренних и внешних аудитов и зарегистрированными несоответствиями.</w:t>
      </w:r>
    </w:p>
    <w:p w14:paraId="3B990943" w14:textId="7A47D7AC" w:rsidR="00A06A67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Для каждого выявленных и зарегистрированных несоответствий должны быть разработаны и реализованы коррекции и/или корректирующие действия.</w:t>
      </w:r>
    </w:p>
    <w:p w14:paraId="3129E788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52D26" w14:textId="37E6FDBF" w:rsidR="00A06A67" w:rsidRDefault="00A06A67" w:rsidP="00A06A6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</w:pPr>
      <w:bookmarkStart w:id="5" w:name="_Toc43371872"/>
      <w:r w:rsidRPr="00A06A67">
        <w:rPr>
          <w:color w:val="auto"/>
        </w:rPr>
        <w:t>Цели проведения корректирующих действий</w:t>
      </w:r>
      <w:bookmarkEnd w:id="5"/>
    </w:p>
    <w:p w14:paraId="471CD367" w14:textId="77777777" w:rsidR="00A06A67" w:rsidRPr="00CC0A9A" w:rsidRDefault="00A06A67" w:rsidP="00A06A67">
      <w:pPr>
        <w:spacing w:after="0"/>
        <w:rPr>
          <w:sz w:val="28"/>
          <w:szCs w:val="28"/>
        </w:rPr>
      </w:pPr>
    </w:p>
    <w:p w14:paraId="56A1F487" w14:textId="5BFD07AF" w:rsidR="00A06A67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Цель проведения корректирующих действий состоит в поддержании пригодности, приемлемости и адекватности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 xml:space="preserve">В. Корректирующие действия являются средством постоянного улучшения деятельности </w:t>
      </w:r>
      <w:r w:rsidR="00CC0A9A">
        <w:rPr>
          <w:rFonts w:ascii="Times New Roman" w:hAnsi="Times New Roman" w:cs="Times New Roman"/>
          <w:sz w:val="28"/>
          <w:szCs w:val="28"/>
        </w:rPr>
        <w:t>Академии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CC0A9A">
        <w:rPr>
          <w:rFonts w:ascii="Times New Roman" w:hAnsi="Times New Roman" w:cs="Times New Roman"/>
          <w:sz w:val="28"/>
          <w:szCs w:val="28"/>
        </w:rPr>
        <w:t xml:space="preserve">борьбы со </w:t>
      </w:r>
      <w:r w:rsidRPr="00792A4E">
        <w:rPr>
          <w:rFonts w:ascii="Times New Roman" w:hAnsi="Times New Roman" w:cs="Times New Roman"/>
          <w:sz w:val="28"/>
          <w:szCs w:val="28"/>
        </w:rPr>
        <w:t>взяточничеств</w:t>
      </w:r>
      <w:r w:rsidR="00CC0A9A">
        <w:rPr>
          <w:rFonts w:ascii="Times New Roman" w:hAnsi="Times New Roman" w:cs="Times New Roman"/>
          <w:sz w:val="28"/>
          <w:szCs w:val="28"/>
        </w:rPr>
        <w:t>ом</w:t>
      </w:r>
      <w:r w:rsidRPr="00792A4E">
        <w:rPr>
          <w:rFonts w:ascii="Times New Roman" w:hAnsi="Times New Roman" w:cs="Times New Roman"/>
          <w:sz w:val="28"/>
          <w:szCs w:val="28"/>
        </w:rPr>
        <w:t xml:space="preserve"> и повышения результативности ее процессов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В.</w:t>
      </w:r>
    </w:p>
    <w:p w14:paraId="151CA084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2EC446" w14:textId="0135E95A" w:rsidR="00A06A67" w:rsidRPr="00CC0A9A" w:rsidRDefault="00A06A67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6" w:name="_Toc43371873"/>
      <w:r w:rsidRPr="00CC0A9A">
        <w:rPr>
          <w:color w:val="auto"/>
        </w:rPr>
        <w:t>Процедура управления несоответствиями и корректирующими действиями</w:t>
      </w:r>
      <w:bookmarkEnd w:id="6"/>
    </w:p>
    <w:p w14:paraId="5D0AC50A" w14:textId="77777777" w:rsidR="00CC0A9A" w:rsidRPr="00CC0A9A" w:rsidRDefault="00CC0A9A" w:rsidP="00CC0A9A">
      <w:pPr>
        <w:pStyle w:val="ab"/>
        <w:spacing w:after="0"/>
        <w:ind w:left="0"/>
      </w:pPr>
    </w:p>
    <w:p w14:paraId="032C741F" w14:textId="77777777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Инструкция по процедуре управления несоответствиями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корректирующими действиями представлена в Приложении А.</w:t>
      </w:r>
    </w:p>
    <w:p w14:paraId="5B6F6FB3" w14:textId="77777777" w:rsidR="00A06A67" w:rsidRPr="00792A4E" w:rsidRDefault="00A06A67" w:rsidP="00A06A6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Определение коррекций и корректирующих действий</w:t>
      </w:r>
    </w:p>
    <w:p w14:paraId="5D1D06D6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По результатам анализа причин возникновения несоответствий определяются необходимые корректирующие действия и коррекции к ним. </w:t>
      </w:r>
    </w:p>
    <w:p w14:paraId="3D9C244C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На одну причину несоответствия может быть разработано несколько корректирующих действий или проведено несколько коррекций. </w:t>
      </w:r>
    </w:p>
    <w:p w14:paraId="2A29484F" w14:textId="72F08FF2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Определение коррекции и/или корректирующих действий по устранению несоответствий осуществляет Ответственный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 (при необходимости с руководителем подразделения, в котором было выявлено несоответствие).</w:t>
      </w:r>
    </w:p>
    <w:p w14:paraId="0CC7CA3B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Коррекции и/или корректирующие действия должны быть адекватны важности проблемы, соответствовать последствиям выявленных несоответствий и направлены на исключение повторного возникновения данных несоответствий.</w:t>
      </w:r>
    </w:p>
    <w:p w14:paraId="6408721B" w14:textId="560965A4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Коррекции и/или корректирующие действия заносятся Ответственным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 в «Журнал внутреннего аудитора». Форма записей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 xml:space="preserve">несоответствиям </w:t>
      </w:r>
      <w:r w:rsidRPr="00792A4E">
        <w:rPr>
          <w:rFonts w:ascii="Times New Roman" w:hAnsi="Times New Roman" w:cs="Times New Roman"/>
          <w:sz w:val="28"/>
          <w:szCs w:val="28"/>
        </w:rPr>
        <w:lastRenderedPageBreak/>
        <w:t>и корректирующим действиям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92A4E">
        <w:rPr>
          <w:rFonts w:ascii="Times New Roman" w:hAnsi="Times New Roman" w:cs="Times New Roman"/>
          <w:sz w:val="28"/>
          <w:szCs w:val="28"/>
        </w:rPr>
        <w:t>Приложении Б.</w:t>
      </w:r>
    </w:p>
    <w:p w14:paraId="330E6F91" w14:textId="77777777" w:rsidR="00A06A67" w:rsidRPr="00792A4E" w:rsidRDefault="00A06A67" w:rsidP="00A06A6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Осуществление коррекций и/или корректирующих действий</w:t>
      </w:r>
    </w:p>
    <w:p w14:paraId="4BDAEDE2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Коррекция и/или корректирующие действия должны быть осуществлены в назначенный срок. </w:t>
      </w:r>
    </w:p>
    <w:p w14:paraId="28E4D9A2" w14:textId="4F1D1F28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Ответственным за осуществления коррекций или корректирующих действий является или Ответственный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В.</w:t>
      </w:r>
    </w:p>
    <w:p w14:paraId="6E7DF038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E">
        <w:rPr>
          <w:rFonts w:ascii="Times New Roman" w:hAnsi="Times New Roman" w:cs="Times New Roman"/>
          <w:b/>
          <w:sz w:val="28"/>
          <w:szCs w:val="28"/>
        </w:rPr>
        <w:t>Верификация коррекций и/или корректирующих действий и оценка их результативности</w:t>
      </w:r>
    </w:p>
    <w:p w14:paraId="70758269" w14:textId="022A3E89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Верификация коррекций и/или корректирующих действий осуществляется Ответственным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 xml:space="preserve">В (Ведущим аудитором) с соответствующей отметкой об устранении несоответствий (выполнении коррекций и/или корректирующих действий) в установленных записях («Журнал внутреннего аудитора»). </w:t>
      </w:r>
    </w:p>
    <w:p w14:paraId="6718EFE7" w14:textId="0B3CEFA8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Оперативная оценка результативности коррекций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корректирующих действий осуществляется Ответственным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В.</w:t>
      </w:r>
    </w:p>
    <w:p w14:paraId="42B85133" w14:textId="77777777" w:rsidR="00A06A67" w:rsidRPr="00792A4E" w:rsidRDefault="00A06A67" w:rsidP="00A06A67">
      <w:pPr>
        <w:pStyle w:val="a6"/>
        <w:rPr>
          <w:rFonts w:cs="Times New Roman"/>
          <w:sz w:val="28"/>
          <w:szCs w:val="28"/>
        </w:rPr>
      </w:pPr>
      <w:r w:rsidRPr="00792A4E">
        <w:t>Примечание – Результативность коррекций и/или корректирующих действий, принимаемых по результатам внутренних и внешних аудитов, оценивается внутренними аудиторами при проведении последующего аудита.</w:t>
      </w:r>
    </w:p>
    <w:p w14:paraId="340FFB07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При верификации проведении коррекции и/или корректирующих действий используется оценочная шкала, приведенная в таблице 1.</w:t>
      </w:r>
    </w:p>
    <w:p w14:paraId="641E0BCA" w14:textId="77777777" w:rsidR="00A06A67" w:rsidRPr="00792A4E" w:rsidRDefault="00A06A67" w:rsidP="00A06A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92A4E">
        <w:rPr>
          <w:rFonts w:ascii="Times New Roman" w:hAnsi="Times New Roman" w:cs="Times New Roman"/>
          <w:b/>
          <w:sz w:val="24"/>
          <w:szCs w:val="28"/>
        </w:rPr>
        <w:t>Таблица 1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A06A67" w:rsidRPr="00792A4E" w14:paraId="5D161CA2" w14:textId="77777777" w:rsidTr="0071014E">
        <w:trPr>
          <w:trHeight w:val="678"/>
          <w:jc w:val="center"/>
        </w:trPr>
        <w:tc>
          <w:tcPr>
            <w:tcW w:w="3397" w:type="dxa"/>
            <w:shd w:val="clear" w:color="auto" w:fill="2F5496" w:themeFill="accent1" w:themeFillShade="BF"/>
            <w:vAlign w:val="center"/>
          </w:tcPr>
          <w:p w14:paraId="6FB732D3" w14:textId="77777777" w:rsidR="00A06A67" w:rsidRPr="00792A4E" w:rsidRDefault="00A06A67" w:rsidP="001552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Количественная оценка результативности </w:t>
            </w:r>
          </w:p>
        </w:tc>
        <w:tc>
          <w:tcPr>
            <w:tcW w:w="6237" w:type="dxa"/>
            <w:shd w:val="clear" w:color="auto" w:fill="2F5496" w:themeFill="accent1" w:themeFillShade="BF"/>
            <w:vAlign w:val="center"/>
          </w:tcPr>
          <w:p w14:paraId="6225BED0" w14:textId="77777777" w:rsidR="00A06A67" w:rsidRPr="00792A4E" w:rsidRDefault="00A06A67" w:rsidP="001552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</w:rPr>
              <w:t>Качественная оценка результативности</w:t>
            </w:r>
          </w:p>
        </w:tc>
      </w:tr>
      <w:tr w:rsidR="00A06A67" w:rsidRPr="00792A4E" w14:paraId="10F8FB40" w14:textId="77777777" w:rsidTr="0071014E">
        <w:trPr>
          <w:trHeight w:val="1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4556259" w14:textId="77777777" w:rsidR="00A06A67" w:rsidRPr="00792A4E" w:rsidRDefault="00A06A67" w:rsidP="001552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AAAE99" w14:textId="77777777" w:rsidR="00A06A67" w:rsidRPr="00792A4E" w:rsidRDefault="00A06A67" w:rsidP="001552BF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не реализованы</w:t>
            </w:r>
          </w:p>
        </w:tc>
      </w:tr>
      <w:tr w:rsidR="00A06A67" w:rsidRPr="00792A4E" w14:paraId="416578D4" w14:textId="77777777" w:rsidTr="0071014E">
        <w:trPr>
          <w:trHeight w:val="1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ACB8DA8" w14:textId="77777777" w:rsidR="00A06A67" w:rsidRPr="00792A4E" w:rsidRDefault="00A06A67" w:rsidP="001552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50 %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0643D8" w14:textId="77777777" w:rsidR="00A06A67" w:rsidRPr="00792A4E" w:rsidRDefault="00A06A67" w:rsidP="001552BF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реализованы частично</w:t>
            </w:r>
          </w:p>
        </w:tc>
      </w:tr>
      <w:tr w:rsidR="00A06A67" w:rsidRPr="00792A4E" w14:paraId="69CDC363" w14:textId="77777777" w:rsidTr="0071014E">
        <w:trPr>
          <w:trHeight w:val="12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CD9422B" w14:textId="77777777" w:rsidR="00A06A67" w:rsidRPr="00792A4E" w:rsidRDefault="00A06A67" w:rsidP="001552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100 %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CC4DB3" w14:textId="77777777" w:rsidR="00A06A67" w:rsidRPr="00792A4E" w:rsidRDefault="00A06A67" w:rsidP="001552BF">
            <w:pPr>
              <w:spacing w:before="60" w:after="60"/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92A4E"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и/или корректирующие действия реализованы</w:t>
            </w:r>
          </w:p>
        </w:tc>
      </w:tr>
    </w:tbl>
    <w:p w14:paraId="15CD945E" w14:textId="1120D673" w:rsidR="00A06A67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Заключительная оценка результативности коррекций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корректирующих действий приводится в отчете по анализу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 руководством.</w:t>
      </w:r>
    </w:p>
    <w:p w14:paraId="33CFB4E6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1A71A" w14:textId="66AA04EB" w:rsidR="00A06A67" w:rsidRDefault="00A06A67" w:rsidP="00CC0A9A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43371874"/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Ответственность</w:t>
      </w:r>
      <w:bookmarkEnd w:id="7"/>
    </w:p>
    <w:p w14:paraId="74CFE5A6" w14:textId="77777777" w:rsidR="00CC0A9A" w:rsidRPr="00CC0A9A" w:rsidRDefault="00CC0A9A" w:rsidP="00CC0A9A">
      <w:pPr>
        <w:pStyle w:val="ab"/>
        <w:spacing w:after="0"/>
        <w:ind w:left="0"/>
      </w:pPr>
    </w:p>
    <w:p w14:paraId="423458D4" w14:textId="0145C790" w:rsidR="00A06A67" w:rsidRPr="00CC0A9A" w:rsidRDefault="00A06A67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rFonts w:cs="Times New Roman"/>
          <w:color w:val="auto"/>
          <w:szCs w:val="28"/>
        </w:rPr>
      </w:pPr>
      <w:bookmarkStart w:id="8" w:name="_Toc43371875"/>
      <w:r w:rsidRPr="00CC0A9A">
        <w:rPr>
          <w:color w:val="auto"/>
        </w:rPr>
        <w:t xml:space="preserve">Руководство </w:t>
      </w:r>
      <w:bookmarkEnd w:id="8"/>
      <w:r w:rsidR="00CC0A9A">
        <w:rPr>
          <w:rFonts w:cs="Times New Roman"/>
          <w:color w:val="auto"/>
          <w:szCs w:val="28"/>
        </w:rPr>
        <w:t>Академии</w:t>
      </w:r>
    </w:p>
    <w:p w14:paraId="13F8D7DD" w14:textId="77777777" w:rsidR="00CC0A9A" w:rsidRPr="00CC0A9A" w:rsidRDefault="00CC0A9A" w:rsidP="00CC0A9A">
      <w:pPr>
        <w:pStyle w:val="ab"/>
        <w:spacing w:after="0"/>
        <w:ind w:left="0"/>
      </w:pPr>
    </w:p>
    <w:p w14:paraId="6D408252" w14:textId="012CD9D4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CC0A9A">
        <w:rPr>
          <w:rFonts w:ascii="Times New Roman" w:hAnsi="Times New Roman" w:cs="Times New Roman"/>
          <w:sz w:val="28"/>
          <w:szCs w:val="28"/>
        </w:rPr>
        <w:t>Академии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рамках процедуры «Несоответствия и корректирующие действия» выполняет следующие функции:</w:t>
      </w:r>
    </w:p>
    <w:p w14:paraId="5ED484AA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проверкой выполнения корректирующих действий и их результативности;</w:t>
      </w:r>
    </w:p>
    <w:p w14:paraId="19F257C9" w14:textId="30AD4853" w:rsidR="00A06A67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lastRenderedPageBreak/>
        <w:t>- руководит определением потенциальных несоответствий и причин их возникновения.</w:t>
      </w:r>
    </w:p>
    <w:p w14:paraId="02BC5560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E6E53" w14:textId="7D44BCA0" w:rsidR="00A06A67" w:rsidRPr="00CC0A9A" w:rsidRDefault="00A06A67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9" w:name="_Toc43371876"/>
      <w:r w:rsidRPr="00CC0A9A">
        <w:rPr>
          <w:color w:val="auto"/>
        </w:rPr>
        <w:t>Ответственный за СМ</w:t>
      </w:r>
      <w:r w:rsidR="00CC0A9A">
        <w:rPr>
          <w:color w:val="auto"/>
        </w:rPr>
        <w:t>Б</w:t>
      </w:r>
      <w:r w:rsidRPr="00CC0A9A">
        <w:rPr>
          <w:color w:val="auto"/>
        </w:rPr>
        <w:t>В</w:t>
      </w:r>
      <w:bookmarkEnd w:id="9"/>
    </w:p>
    <w:p w14:paraId="131BCD39" w14:textId="77777777" w:rsidR="00CC0A9A" w:rsidRPr="00CC0A9A" w:rsidRDefault="00CC0A9A" w:rsidP="00CC0A9A">
      <w:pPr>
        <w:pStyle w:val="ab"/>
        <w:spacing w:after="0"/>
        <w:ind w:left="0"/>
      </w:pPr>
    </w:p>
    <w:p w14:paraId="077B1164" w14:textId="53AF8785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Ответственный за СМ</w:t>
      </w:r>
      <w:r w:rsidR="00CC0A9A">
        <w:rPr>
          <w:rFonts w:ascii="Times New Roman" w:hAnsi="Times New Roman" w:cs="Times New Roman"/>
          <w:sz w:val="28"/>
          <w:szCs w:val="28"/>
        </w:rPr>
        <w:t>Б</w:t>
      </w:r>
      <w:r w:rsidRPr="00792A4E">
        <w:rPr>
          <w:rFonts w:ascii="Times New Roman" w:hAnsi="Times New Roman" w:cs="Times New Roman"/>
          <w:sz w:val="28"/>
          <w:szCs w:val="28"/>
        </w:rPr>
        <w:t>В в рамках процедуры «Несоответствия и</w:t>
      </w:r>
      <w:r w:rsidRPr="00792A4E">
        <w:t> 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корректирующие действия» выполняет следующие функции:</w:t>
      </w:r>
    </w:p>
    <w:p w14:paraId="1756D564" w14:textId="77777777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анализом несоответствий и причинам их возникновения;</w:t>
      </w:r>
    </w:p>
    <w:p w14:paraId="794514CF" w14:textId="77777777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руководит определением коррекций и/или корректирующих действий;</w:t>
      </w:r>
    </w:p>
    <w:p w14:paraId="6A3C4996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проводит верификацию коррекций и/или корректирующих действий;</w:t>
      </w:r>
    </w:p>
    <w:p w14:paraId="25DFF5CE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проводит оценку результативности коррекций и/или корректирующих действий;</w:t>
      </w:r>
    </w:p>
    <w:p w14:paraId="1BE5B269" w14:textId="7F2B6BBF" w:rsidR="00A06A67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формирует записи по процедуре «Несоответствия и корректирующие действия» («Журнал внутреннего аудитора»).</w:t>
      </w:r>
    </w:p>
    <w:p w14:paraId="3FD17B98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A2010" w14:textId="7AEDAD28" w:rsidR="00A06A67" w:rsidRDefault="00A06A67" w:rsidP="00CC0A9A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rFonts w:cs="Times New Roman"/>
          <w:color w:val="auto"/>
          <w:szCs w:val="28"/>
        </w:rPr>
      </w:pPr>
      <w:bookmarkStart w:id="10" w:name="_Toc43371877"/>
      <w:r w:rsidRPr="00CC0A9A">
        <w:rPr>
          <w:color w:val="auto"/>
        </w:rPr>
        <w:t xml:space="preserve">Персонал </w:t>
      </w:r>
      <w:bookmarkEnd w:id="10"/>
      <w:r w:rsidR="00CC0A9A">
        <w:rPr>
          <w:rFonts w:cs="Times New Roman"/>
          <w:color w:val="auto"/>
          <w:szCs w:val="28"/>
        </w:rPr>
        <w:t>Академии</w:t>
      </w:r>
    </w:p>
    <w:p w14:paraId="4671C0AD" w14:textId="77777777" w:rsidR="00CC0A9A" w:rsidRPr="00CC0A9A" w:rsidRDefault="00CC0A9A" w:rsidP="00CC0A9A">
      <w:pPr>
        <w:pStyle w:val="ab"/>
        <w:spacing w:after="0"/>
        <w:ind w:left="0"/>
      </w:pPr>
    </w:p>
    <w:p w14:paraId="77ACEF4F" w14:textId="7ACE7B15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CC0A9A">
        <w:rPr>
          <w:rFonts w:ascii="Times New Roman" w:hAnsi="Times New Roman" w:cs="Times New Roman"/>
          <w:sz w:val="28"/>
          <w:szCs w:val="28"/>
        </w:rPr>
        <w:t>Академии</w:t>
      </w:r>
      <w:r w:rsidRPr="00792A4E">
        <w:rPr>
          <w:rFonts w:ascii="Times New Roman" w:hAnsi="Times New Roman" w:cs="Times New Roman"/>
          <w:sz w:val="28"/>
          <w:szCs w:val="28"/>
        </w:rPr>
        <w:t xml:space="preserve"> в рамках процедуры «Несоответствия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4E">
        <w:rPr>
          <w:rFonts w:ascii="Times New Roman" w:hAnsi="Times New Roman" w:cs="Times New Roman"/>
          <w:sz w:val="28"/>
          <w:szCs w:val="28"/>
        </w:rPr>
        <w:t>корректирующие действия» выполняет следующие функции:</w:t>
      </w:r>
    </w:p>
    <w:p w14:paraId="4065A050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выполняет работу по анализу несоответствий и причин их возникновения;</w:t>
      </w:r>
    </w:p>
    <w:p w14:paraId="15C3E539" w14:textId="77777777" w:rsidR="00A06A67" w:rsidRPr="00792A4E" w:rsidRDefault="00A06A67" w:rsidP="00A0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выполняет работу по определению коррекций и/или корректирующих действий по устранению несоответствий;</w:t>
      </w:r>
    </w:p>
    <w:p w14:paraId="173D6C1D" w14:textId="366BC2D0" w:rsidR="00A06A67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- осуществляет коррекцию и/или корректирующие действия.</w:t>
      </w:r>
    </w:p>
    <w:p w14:paraId="5F1D78A8" w14:textId="77777777" w:rsidR="00CC0A9A" w:rsidRPr="00792A4E" w:rsidRDefault="00CC0A9A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9550D" w14:textId="48D8A975" w:rsidR="00A06A67" w:rsidRDefault="00A06A67" w:rsidP="00CC0A9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43371878"/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t>6. Записи</w:t>
      </w:r>
      <w:bookmarkEnd w:id="11"/>
    </w:p>
    <w:p w14:paraId="3AE9CD0A" w14:textId="77777777" w:rsidR="00CC0A9A" w:rsidRPr="00CC0A9A" w:rsidRDefault="00CC0A9A" w:rsidP="00CC0A9A">
      <w:pPr>
        <w:spacing w:after="0"/>
      </w:pPr>
    </w:p>
    <w:p w14:paraId="25F09643" w14:textId="77777777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Выходными данными процедуры «Несоответствия и корректирующие действия» являются:</w:t>
      </w:r>
    </w:p>
    <w:p w14:paraId="19C14735" w14:textId="17246597" w:rsidR="00A06A67" w:rsidRPr="00792A4E" w:rsidRDefault="00A06A67" w:rsidP="00CC0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t>Записи о проведении коррекции и/или корректирующих действий (Приложение Б).</w:t>
      </w:r>
      <w:r w:rsidRPr="00792A4E">
        <w:rPr>
          <w:rFonts w:ascii="Times New Roman" w:hAnsi="Times New Roman" w:cs="Times New Roman"/>
          <w:sz w:val="28"/>
          <w:szCs w:val="28"/>
        </w:rPr>
        <w:br w:type="page"/>
      </w:r>
    </w:p>
    <w:p w14:paraId="26D57EF1" w14:textId="77777777" w:rsidR="00A06A67" w:rsidRPr="00CC0A9A" w:rsidRDefault="00A06A67" w:rsidP="00A06A67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43371879"/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А</w:t>
      </w:r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Инструкция по управлению несоответствиями и корректирующими действиями</w:t>
      </w:r>
      <w:bookmarkEnd w:id="1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1977"/>
        <w:gridCol w:w="1800"/>
        <w:gridCol w:w="1770"/>
        <w:gridCol w:w="1913"/>
      </w:tblGrid>
      <w:tr w:rsidR="00A06A67" w:rsidRPr="00792A4E" w14:paraId="0B0E40DE" w14:textId="77777777" w:rsidTr="001552BF">
        <w:trPr>
          <w:trHeight w:val="641"/>
        </w:trPr>
        <w:tc>
          <w:tcPr>
            <w:tcW w:w="1979" w:type="dxa"/>
            <w:shd w:val="clear" w:color="auto" w:fill="2F5496" w:themeFill="accent1" w:themeFillShade="BF"/>
            <w:vAlign w:val="center"/>
          </w:tcPr>
          <w:p w14:paraId="6773B05A" w14:textId="77777777" w:rsidR="00A06A67" w:rsidRPr="00792A4E" w:rsidRDefault="00A06A67" w:rsidP="001552BF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Этап </w:t>
            </w: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br/>
              <w:t>процедуры</w:t>
            </w:r>
          </w:p>
        </w:tc>
        <w:tc>
          <w:tcPr>
            <w:tcW w:w="1977" w:type="dxa"/>
            <w:shd w:val="clear" w:color="auto" w:fill="2F5496" w:themeFill="accent1" w:themeFillShade="BF"/>
            <w:vAlign w:val="center"/>
          </w:tcPr>
          <w:p w14:paraId="5C414D80" w14:textId="77777777" w:rsidR="00A06A67" w:rsidRPr="00792A4E" w:rsidRDefault="00A06A67" w:rsidP="001552BF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Мероприятия</w:t>
            </w:r>
          </w:p>
        </w:tc>
        <w:tc>
          <w:tcPr>
            <w:tcW w:w="1859" w:type="dxa"/>
            <w:shd w:val="clear" w:color="auto" w:fill="2F5496" w:themeFill="accent1" w:themeFillShade="BF"/>
            <w:vAlign w:val="center"/>
          </w:tcPr>
          <w:p w14:paraId="50471B6A" w14:textId="77777777" w:rsidR="00A06A67" w:rsidRPr="00792A4E" w:rsidRDefault="00A06A67" w:rsidP="001552BF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 xml:space="preserve">Ответственный </w:t>
            </w:r>
          </w:p>
        </w:tc>
        <w:tc>
          <w:tcPr>
            <w:tcW w:w="1772" w:type="dxa"/>
            <w:shd w:val="clear" w:color="auto" w:fill="2F5496" w:themeFill="accent1" w:themeFillShade="BF"/>
            <w:vAlign w:val="center"/>
          </w:tcPr>
          <w:p w14:paraId="52F38B45" w14:textId="77777777" w:rsidR="00A06A67" w:rsidRPr="00792A4E" w:rsidRDefault="00A06A67" w:rsidP="001552BF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Периодичность (сроки)</w:t>
            </w:r>
          </w:p>
        </w:tc>
        <w:tc>
          <w:tcPr>
            <w:tcW w:w="2041" w:type="dxa"/>
            <w:shd w:val="clear" w:color="auto" w:fill="2F5496" w:themeFill="accent1" w:themeFillShade="BF"/>
            <w:vAlign w:val="center"/>
          </w:tcPr>
          <w:p w14:paraId="6432C722" w14:textId="77777777" w:rsidR="00A06A67" w:rsidRPr="00792A4E" w:rsidRDefault="00A06A67" w:rsidP="001552BF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792A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  <w:t>Выходные данные</w:t>
            </w:r>
          </w:p>
        </w:tc>
      </w:tr>
      <w:tr w:rsidR="00A06A67" w:rsidRPr="00792A4E" w14:paraId="375C99AD" w14:textId="77777777" w:rsidTr="001552BF">
        <w:trPr>
          <w:trHeight w:val="1300"/>
        </w:trPr>
        <w:tc>
          <w:tcPr>
            <w:tcW w:w="1979" w:type="dxa"/>
            <w:vAlign w:val="center"/>
          </w:tcPr>
          <w:p w14:paraId="3CDB2C23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Анализ несоответствий</w:t>
            </w:r>
          </w:p>
        </w:tc>
        <w:tc>
          <w:tcPr>
            <w:tcW w:w="1977" w:type="dxa"/>
            <w:vAlign w:val="center"/>
          </w:tcPr>
          <w:p w14:paraId="3F3909FD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Анализ зарегистрированных при внутренних и внешних аудитах несоответствий</w:t>
            </w:r>
          </w:p>
        </w:tc>
        <w:tc>
          <w:tcPr>
            <w:tcW w:w="1859" w:type="dxa"/>
            <w:vAlign w:val="center"/>
          </w:tcPr>
          <w:p w14:paraId="0A410F7F" w14:textId="31F90CA6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Ответственный за СМ</w:t>
            </w:r>
            <w:r w:rsidR="00CC0A9A">
              <w:rPr>
                <w:rFonts w:ascii="Times New Roman" w:hAnsi="Times New Roman" w:cs="Times New Roman"/>
                <w:sz w:val="20"/>
              </w:rPr>
              <w:t>Б</w:t>
            </w:r>
            <w:r w:rsidRPr="00792A4E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772" w:type="dxa"/>
            <w:vAlign w:val="center"/>
          </w:tcPr>
          <w:p w14:paraId="7CFC33C7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После регистрации несоответствия</w:t>
            </w:r>
          </w:p>
        </w:tc>
        <w:tc>
          <w:tcPr>
            <w:tcW w:w="2041" w:type="dxa"/>
            <w:vAlign w:val="center"/>
          </w:tcPr>
          <w:p w14:paraId="725B65C8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06A67" w:rsidRPr="00792A4E" w14:paraId="62AB20AD" w14:textId="77777777" w:rsidTr="001552BF">
        <w:trPr>
          <w:trHeight w:val="1970"/>
        </w:trPr>
        <w:tc>
          <w:tcPr>
            <w:tcW w:w="1979" w:type="dxa"/>
            <w:vAlign w:val="center"/>
          </w:tcPr>
          <w:p w14:paraId="76804A9A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Планирование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14:paraId="32BADE19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Распределение ответственности за выполнение коррекций и/или корректирующих действий, установление сроков выполнения </w:t>
            </w:r>
          </w:p>
        </w:tc>
        <w:tc>
          <w:tcPr>
            <w:tcW w:w="1859" w:type="dxa"/>
            <w:vAlign w:val="center"/>
          </w:tcPr>
          <w:p w14:paraId="45E72B24" w14:textId="209851CE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Ответственный за СМ</w:t>
            </w:r>
            <w:r w:rsidR="00CC0A9A">
              <w:rPr>
                <w:rFonts w:ascii="Times New Roman" w:hAnsi="Times New Roman" w:cs="Times New Roman"/>
                <w:sz w:val="20"/>
              </w:rPr>
              <w:t>Б</w:t>
            </w:r>
            <w:r w:rsidRPr="00792A4E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772" w:type="dxa"/>
            <w:vAlign w:val="center"/>
          </w:tcPr>
          <w:p w14:paraId="506ED78C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Определяется для каждой коррекции и/или каждого корректирующего действия </w:t>
            </w:r>
          </w:p>
        </w:tc>
        <w:tc>
          <w:tcPr>
            <w:tcW w:w="2041" w:type="dxa"/>
            <w:vAlign w:val="center"/>
          </w:tcPr>
          <w:p w14:paraId="474FFD09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  <w:tr w:rsidR="00A06A67" w:rsidRPr="00792A4E" w14:paraId="0223BA4C" w14:textId="77777777" w:rsidTr="001552BF">
        <w:trPr>
          <w:trHeight w:val="1701"/>
        </w:trPr>
        <w:tc>
          <w:tcPr>
            <w:tcW w:w="1979" w:type="dxa"/>
            <w:vAlign w:val="center"/>
          </w:tcPr>
          <w:p w14:paraId="5A1187F4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Осуществление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14:paraId="6D998630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Реализация запланированных коррекций и/или корректирующих действий в установленные сроки</w:t>
            </w:r>
          </w:p>
        </w:tc>
        <w:tc>
          <w:tcPr>
            <w:tcW w:w="1859" w:type="dxa"/>
            <w:vAlign w:val="center"/>
          </w:tcPr>
          <w:p w14:paraId="35BDC484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Персонал, ответственный за реализацию коррекций и/или корректирующих действий </w:t>
            </w:r>
          </w:p>
        </w:tc>
        <w:tc>
          <w:tcPr>
            <w:tcW w:w="1772" w:type="dxa"/>
            <w:vAlign w:val="center"/>
          </w:tcPr>
          <w:p w14:paraId="4C28D724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Согласно Записи по конкретным коррекциям и/или корректирующим действиям</w:t>
            </w:r>
          </w:p>
        </w:tc>
        <w:tc>
          <w:tcPr>
            <w:tcW w:w="2041" w:type="dxa"/>
            <w:vAlign w:val="center"/>
          </w:tcPr>
          <w:p w14:paraId="55D25C17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06A67" w:rsidRPr="00792A4E" w14:paraId="5BBBD7B3" w14:textId="77777777" w:rsidTr="001552BF">
        <w:trPr>
          <w:trHeight w:val="1542"/>
        </w:trPr>
        <w:tc>
          <w:tcPr>
            <w:tcW w:w="1979" w:type="dxa"/>
            <w:vAlign w:val="center"/>
          </w:tcPr>
          <w:p w14:paraId="2FAEA437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Верификация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14:paraId="59DEAB12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Проводится анализ выполнения коррекций и/или корректирующих действий</w:t>
            </w:r>
          </w:p>
        </w:tc>
        <w:tc>
          <w:tcPr>
            <w:tcW w:w="1859" w:type="dxa"/>
            <w:vAlign w:val="center"/>
          </w:tcPr>
          <w:p w14:paraId="4E55C142" w14:textId="6D7320EB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Ответственный за СМ</w:t>
            </w:r>
            <w:r w:rsidR="00CC0A9A">
              <w:rPr>
                <w:rFonts w:ascii="Times New Roman" w:hAnsi="Times New Roman" w:cs="Times New Roman"/>
                <w:sz w:val="20"/>
              </w:rPr>
              <w:t>Б</w:t>
            </w:r>
            <w:r w:rsidRPr="00792A4E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772" w:type="dxa"/>
            <w:vAlign w:val="center"/>
          </w:tcPr>
          <w:p w14:paraId="4AE3D426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 истечению сроков реализации коррекций и/или корректирующих действий</w:t>
            </w:r>
          </w:p>
        </w:tc>
        <w:tc>
          <w:tcPr>
            <w:tcW w:w="2041" w:type="dxa"/>
            <w:vAlign w:val="center"/>
          </w:tcPr>
          <w:p w14:paraId="214E811C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  <w:tr w:rsidR="00A06A67" w:rsidRPr="00792A4E" w14:paraId="1F9B3FC0" w14:textId="77777777" w:rsidTr="001552BF">
        <w:trPr>
          <w:trHeight w:val="2117"/>
        </w:trPr>
        <w:tc>
          <w:tcPr>
            <w:tcW w:w="1979" w:type="dxa"/>
            <w:vAlign w:val="center"/>
          </w:tcPr>
          <w:p w14:paraId="504EE7A3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Оценка результативности коррекций и/или корректирующих действий</w:t>
            </w:r>
          </w:p>
        </w:tc>
        <w:tc>
          <w:tcPr>
            <w:tcW w:w="1977" w:type="dxa"/>
            <w:vAlign w:val="center"/>
          </w:tcPr>
          <w:p w14:paraId="7E192A7C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 xml:space="preserve">Проводится оценка результативности выполнения каждой коррекций и/или каждого корректирующих действий, а также общая оценка результативности </w:t>
            </w:r>
          </w:p>
        </w:tc>
        <w:tc>
          <w:tcPr>
            <w:tcW w:w="1859" w:type="dxa"/>
            <w:vAlign w:val="center"/>
          </w:tcPr>
          <w:p w14:paraId="267FC1D2" w14:textId="71F77298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Ответственный за СМ</w:t>
            </w:r>
            <w:r w:rsidR="00CC0A9A">
              <w:rPr>
                <w:rFonts w:ascii="Times New Roman" w:hAnsi="Times New Roman" w:cs="Times New Roman"/>
                <w:sz w:val="20"/>
              </w:rPr>
              <w:t>Б</w:t>
            </w:r>
            <w:r w:rsidRPr="00792A4E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772" w:type="dxa"/>
            <w:vAlign w:val="center"/>
          </w:tcPr>
          <w:p w14:paraId="0E3B68FD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По истечению сроков реализации коррекций и/или корректирующих действий</w:t>
            </w:r>
          </w:p>
        </w:tc>
        <w:tc>
          <w:tcPr>
            <w:tcW w:w="2041" w:type="dxa"/>
            <w:vAlign w:val="center"/>
          </w:tcPr>
          <w:p w14:paraId="18376145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2A4E">
              <w:rPr>
                <w:rFonts w:ascii="Times New Roman" w:hAnsi="Times New Roman" w:cs="Times New Roman"/>
                <w:sz w:val="20"/>
              </w:rPr>
              <w:t>Запись о коррекциях и/или корректирующих действиях (Приложение Б)</w:t>
            </w:r>
          </w:p>
        </w:tc>
      </w:tr>
    </w:tbl>
    <w:p w14:paraId="21E97E9F" w14:textId="77777777" w:rsidR="00A06A67" w:rsidRPr="00792A4E" w:rsidRDefault="00A06A67" w:rsidP="00A06A67">
      <w:pPr>
        <w:rPr>
          <w:rFonts w:ascii="Times New Roman" w:hAnsi="Times New Roman" w:cs="Times New Roman"/>
          <w:sz w:val="28"/>
          <w:szCs w:val="28"/>
        </w:rPr>
      </w:pPr>
      <w:r w:rsidRPr="00792A4E">
        <w:rPr>
          <w:rFonts w:ascii="Times New Roman" w:hAnsi="Times New Roman" w:cs="Times New Roman"/>
          <w:sz w:val="28"/>
          <w:szCs w:val="28"/>
        </w:rPr>
        <w:br w:type="page"/>
      </w:r>
    </w:p>
    <w:p w14:paraId="15AB5362" w14:textId="77777777" w:rsidR="00A06A67" w:rsidRPr="00CC0A9A" w:rsidRDefault="00A06A67" w:rsidP="00A06A67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43371880"/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Б</w:t>
      </w:r>
      <w:r w:rsidRPr="00CC0A9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Форма записей по несоответствиям и корректирующим действиям</w:t>
      </w:r>
      <w:bookmarkEnd w:id="13"/>
    </w:p>
    <w:p w14:paraId="68AAA43A" w14:textId="77777777" w:rsidR="00A06A67" w:rsidRPr="0058272E" w:rsidRDefault="00A06A67" w:rsidP="00A06A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72E">
        <w:rPr>
          <w:rFonts w:ascii="Times New Roman" w:eastAsia="Times New Roman" w:hAnsi="Times New Roman" w:cs="Times New Roman"/>
          <w:b/>
          <w:sz w:val="28"/>
          <w:szCs w:val="28"/>
        </w:rPr>
        <w:t>Записи по несоответствиям и корректирующим действиям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1221"/>
        <w:gridCol w:w="1128"/>
        <w:gridCol w:w="1227"/>
        <w:gridCol w:w="1812"/>
        <w:gridCol w:w="699"/>
        <w:gridCol w:w="699"/>
        <w:gridCol w:w="700"/>
        <w:gridCol w:w="699"/>
        <w:gridCol w:w="700"/>
      </w:tblGrid>
      <w:tr w:rsidR="00A06A67" w:rsidRPr="00792A4E" w14:paraId="68ED03EB" w14:textId="77777777" w:rsidTr="001552BF">
        <w:trPr>
          <w:trHeight w:val="505"/>
        </w:trPr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56B25CD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2363" w:type="dxa"/>
            <w:gridSpan w:val="2"/>
            <w:shd w:val="clear" w:color="auto" w:fill="2F5496" w:themeFill="accent1" w:themeFillShade="BF"/>
            <w:vAlign w:val="center"/>
          </w:tcPr>
          <w:p w14:paraId="2A96166C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Наблюдения аудита (несоответствия)</w:t>
            </w:r>
          </w:p>
        </w:tc>
        <w:tc>
          <w:tcPr>
            <w:tcW w:w="1227" w:type="dxa"/>
            <w:vMerge w:val="restart"/>
            <w:shd w:val="clear" w:color="auto" w:fill="2F5496" w:themeFill="accent1" w:themeFillShade="BF"/>
            <w:vAlign w:val="center"/>
          </w:tcPr>
          <w:p w14:paraId="5AE6E4E8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Коррекция</w:t>
            </w:r>
          </w:p>
        </w:tc>
        <w:tc>
          <w:tcPr>
            <w:tcW w:w="1812" w:type="dxa"/>
            <w:vMerge w:val="restart"/>
            <w:shd w:val="clear" w:color="auto" w:fill="2F5496" w:themeFill="accent1" w:themeFillShade="BF"/>
            <w:vAlign w:val="center"/>
          </w:tcPr>
          <w:p w14:paraId="66E8708B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Корректирующее действие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E3283A5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Ответственный за выполнение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72F15A82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Дата устранения несоответствия</w:t>
            </w:r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02A19F3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Верификация</w:t>
            </w:r>
          </w:p>
        </w:tc>
        <w:tc>
          <w:tcPr>
            <w:tcW w:w="75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5A324855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Дата верификации</w:t>
            </w:r>
          </w:p>
        </w:tc>
        <w:tc>
          <w:tcPr>
            <w:tcW w:w="754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560DC28A" w14:textId="77777777" w:rsidR="00A06A67" w:rsidRPr="00792A4E" w:rsidRDefault="00A06A67" w:rsidP="00155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Оценка результативности</w:t>
            </w:r>
          </w:p>
        </w:tc>
      </w:tr>
      <w:tr w:rsidR="00A06A67" w:rsidRPr="00EE573D" w14:paraId="7E51F128" w14:textId="77777777" w:rsidTr="001552BF">
        <w:trPr>
          <w:trHeight w:val="1548"/>
        </w:trPr>
        <w:tc>
          <w:tcPr>
            <w:tcW w:w="459" w:type="dxa"/>
            <w:vMerge/>
            <w:shd w:val="clear" w:color="auto" w:fill="FFBDBD"/>
            <w:vAlign w:val="center"/>
          </w:tcPr>
          <w:p w14:paraId="67BC3BC4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2F5496" w:themeFill="accent1" w:themeFillShade="BF"/>
            <w:vAlign w:val="center"/>
          </w:tcPr>
          <w:p w14:paraId="3B4DAF89" w14:textId="77777777" w:rsidR="00A06A67" w:rsidRPr="00792A4E" w:rsidRDefault="00A06A67" w:rsidP="001552B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Категория</w:t>
            </w:r>
          </w:p>
        </w:tc>
        <w:tc>
          <w:tcPr>
            <w:tcW w:w="1132" w:type="dxa"/>
            <w:shd w:val="clear" w:color="auto" w:fill="2F5496" w:themeFill="accent1" w:themeFillShade="BF"/>
            <w:vAlign w:val="center"/>
          </w:tcPr>
          <w:p w14:paraId="2E53F2BD" w14:textId="77777777" w:rsidR="00A06A67" w:rsidRPr="003B7FEB" w:rsidRDefault="00A06A67" w:rsidP="001552B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92A4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Описание</w:t>
            </w:r>
          </w:p>
        </w:tc>
        <w:tc>
          <w:tcPr>
            <w:tcW w:w="1227" w:type="dxa"/>
            <w:vMerge/>
            <w:shd w:val="clear" w:color="auto" w:fill="FFBDBD"/>
            <w:vAlign w:val="center"/>
          </w:tcPr>
          <w:p w14:paraId="6593F993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FFBDBD"/>
            <w:vAlign w:val="center"/>
          </w:tcPr>
          <w:p w14:paraId="78DA701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6F0B0D93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1614BDE9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14:paraId="34C650B6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BDBD"/>
            <w:vAlign w:val="center"/>
          </w:tcPr>
          <w:p w14:paraId="37133161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FFBDBD"/>
            <w:vAlign w:val="center"/>
          </w:tcPr>
          <w:p w14:paraId="765A393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A67" w:rsidRPr="00EE573D" w14:paraId="55370959" w14:textId="77777777" w:rsidTr="001552BF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289D873D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E5A04CE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771DEB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C373F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745DD3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E458B08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7CF3A73E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A63E0B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4B1D68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7FDC66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A67" w:rsidRPr="00EE573D" w14:paraId="36CAA7F9" w14:textId="77777777" w:rsidTr="001552BF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3B6E826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98EB3C5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2933F12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5E7595A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75B93F0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F47012D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20514E2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7FEED6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9E6774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97C0B4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6A67" w:rsidRPr="00EE573D" w14:paraId="79CA7DE5" w14:textId="77777777" w:rsidTr="001552BF">
        <w:trPr>
          <w:trHeight w:val="279"/>
        </w:trPr>
        <w:tc>
          <w:tcPr>
            <w:tcW w:w="459" w:type="dxa"/>
            <w:shd w:val="clear" w:color="auto" w:fill="auto"/>
            <w:vAlign w:val="center"/>
          </w:tcPr>
          <w:p w14:paraId="179ABFDF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6BF7B45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AE8D4D2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1392C1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95D6A36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FC07D32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68FD05E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6395A85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1529F40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9B40257" w14:textId="77777777" w:rsidR="00A06A67" w:rsidRPr="00EE573D" w:rsidRDefault="00A06A67" w:rsidP="0015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4CC688" w14:textId="77777777" w:rsidR="00A06A67" w:rsidRDefault="00A06A67" w:rsidP="00A06A67">
      <w:pPr>
        <w:rPr>
          <w:rFonts w:ascii="Times New Roman" w:hAnsi="Times New Roman" w:cs="Times New Roman"/>
          <w:sz w:val="28"/>
          <w:szCs w:val="28"/>
        </w:rPr>
      </w:pPr>
    </w:p>
    <w:p w14:paraId="2D86A80B" w14:textId="21E98A63" w:rsidR="00A06A67" w:rsidRDefault="00A06A67"/>
    <w:p w14:paraId="176EAA05" w14:textId="77777777" w:rsidR="00A06A67" w:rsidRDefault="00A06A67"/>
    <w:sectPr w:rsidR="00A06A67" w:rsidSect="00CC0A9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7A39" w14:textId="77777777" w:rsidR="0080095C" w:rsidRDefault="0080095C" w:rsidP="00A06A67">
      <w:pPr>
        <w:spacing w:after="0" w:line="240" w:lineRule="auto"/>
      </w:pPr>
      <w:r>
        <w:separator/>
      </w:r>
    </w:p>
  </w:endnote>
  <w:endnote w:type="continuationSeparator" w:id="0">
    <w:p w14:paraId="2C120889" w14:textId="77777777" w:rsidR="0080095C" w:rsidRDefault="0080095C" w:rsidP="00A0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71385877"/>
      <w:docPartObj>
        <w:docPartGallery w:val="Page Numbers (Bottom of Page)"/>
        <w:docPartUnique/>
      </w:docPartObj>
    </w:sdtPr>
    <w:sdtEndPr/>
    <w:sdtContent>
      <w:p w14:paraId="19E82AEE" w14:textId="77777777" w:rsidR="00A06A67" w:rsidRPr="005C0768" w:rsidRDefault="00A06A67" w:rsidP="00A06A67">
        <w:pPr>
          <w:pStyle w:val="a9"/>
          <w:jc w:val="right"/>
          <w:rPr>
            <w:rFonts w:ascii="Times New Roman" w:hAnsi="Times New Roman" w:cs="Times New Roman"/>
          </w:rPr>
        </w:pPr>
        <w:r w:rsidRPr="005C0768">
          <w:rPr>
            <w:rFonts w:ascii="Times New Roman" w:hAnsi="Times New Roman" w:cs="Times New Roman"/>
          </w:rPr>
          <w:t xml:space="preserve">Страница </w:t>
        </w:r>
        <w:r w:rsidRPr="005C0768">
          <w:rPr>
            <w:rFonts w:ascii="Times New Roman" w:hAnsi="Times New Roman" w:cs="Times New Roman"/>
          </w:rPr>
          <w:fldChar w:fldCharType="begin"/>
        </w:r>
        <w:r w:rsidRPr="005C0768">
          <w:rPr>
            <w:rFonts w:ascii="Times New Roman" w:hAnsi="Times New Roman" w:cs="Times New Roman"/>
          </w:rPr>
          <w:instrText>PAGE   \* MERGEFORMAT</w:instrText>
        </w:r>
        <w:r w:rsidRPr="005C07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5C0768">
          <w:rPr>
            <w:rFonts w:ascii="Times New Roman" w:hAnsi="Times New Roman" w:cs="Times New Roman"/>
          </w:rPr>
          <w:fldChar w:fldCharType="end"/>
        </w:r>
        <w:r w:rsidRPr="005C0768">
          <w:rPr>
            <w:rFonts w:ascii="Times New Roman" w:hAnsi="Times New Roman" w:cs="Times New Roman"/>
          </w:rPr>
          <w:t xml:space="preserve"> из </w:t>
        </w:r>
        <w:r w:rsidRPr="005C0768">
          <w:rPr>
            <w:rFonts w:ascii="Times New Roman" w:hAnsi="Times New Roman" w:cs="Times New Roman"/>
            <w:bCs/>
          </w:rPr>
          <w:fldChar w:fldCharType="begin"/>
        </w:r>
        <w:r w:rsidRPr="005C0768">
          <w:rPr>
            <w:rFonts w:ascii="Times New Roman" w:hAnsi="Times New Roman" w:cs="Times New Roman"/>
            <w:bCs/>
          </w:rPr>
          <w:instrText xml:space="preserve"> NUMPAGES   \* MERGEFORMAT </w:instrText>
        </w:r>
        <w:r w:rsidRPr="005C0768">
          <w:rPr>
            <w:rFonts w:ascii="Times New Roman" w:hAnsi="Times New Roman" w:cs="Times New Roman"/>
            <w:bCs/>
          </w:rPr>
          <w:fldChar w:fldCharType="separate"/>
        </w:r>
        <w:r>
          <w:rPr>
            <w:rFonts w:ascii="Times New Roman" w:hAnsi="Times New Roman" w:cs="Times New Roman"/>
            <w:bCs/>
          </w:rPr>
          <w:t>15</w:t>
        </w:r>
        <w:r w:rsidRPr="005C0768">
          <w:rPr>
            <w:rFonts w:ascii="Times New Roman" w:hAnsi="Times New Roman" w:cs="Times New Roman"/>
            <w:bCs/>
          </w:rPr>
          <w:fldChar w:fldCharType="end"/>
        </w:r>
      </w:p>
    </w:sdtContent>
  </w:sdt>
  <w:p w14:paraId="07733530" w14:textId="77777777" w:rsidR="00A06A67" w:rsidRPr="00A06A67" w:rsidRDefault="00A06A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ECB2" w14:textId="77777777" w:rsidR="0080095C" w:rsidRDefault="0080095C" w:rsidP="00A06A67">
      <w:pPr>
        <w:spacing w:after="0" w:line="240" w:lineRule="auto"/>
      </w:pPr>
      <w:r>
        <w:separator/>
      </w:r>
    </w:p>
  </w:footnote>
  <w:footnote w:type="continuationSeparator" w:id="0">
    <w:p w14:paraId="3465AE81" w14:textId="77777777" w:rsidR="0080095C" w:rsidRDefault="0080095C" w:rsidP="00A0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0C49" w14:textId="77777777" w:rsidR="00A06A67" w:rsidRPr="007C4881" w:rsidRDefault="00A06A67" w:rsidP="00A06A67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РГКП «Академия государственного управления при Президенте Республики Казахстан»</w:t>
    </w:r>
  </w:p>
  <w:p w14:paraId="29FF3E7D" w14:textId="3D842D1A" w:rsidR="00A06A67" w:rsidRPr="00173946" w:rsidRDefault="00A06A67" w:rsidP="00A06A67">
    <w:pPr>
      <w:spacing w:after="0"/>
      <w:jc w:val="center"/>
      <w:rPr>
        <w:rFonts w:ascii="Times New Roman" w:eastAsia="Calibri" w:hAnsi="Times New Roman" w:cs="Times New Roman"/>
        <w:b/>
        <w:sz w:val="20"/>
        <w:szCs w:val="21"/>
      </w:rPr>
    </w:pPr>
    <w:r w:rsidRPr="00173946">
      <w:rPr>
        <w:rFonts w:ascii="Times New Roman" w:eastAsia="Calibri" w:hAnsi="Times New Roman" w:cs="Times New Roman"/>
        <w:b/>
        <w:sz w:val="20"/>
        <w:szCs w:val="21"/>
      </w:rPr>
      <w:t>Документированная информация «</w:t>
    </w:r>
    <w:r>
      <w:rPr>
        <w:rFonts w:ascii="Times New Roman" w:eastAsia="Calibri" w:hAnsi="Times New Roman" w:cs="Times New Roman"/>
        <w:b/>
        <w:sz w:val="20"/>
        <w:szCs w:val="21"/>
      </w:rPr>
      <w:t>Несоответствия и корректирующие действия</w:t>
    </w:r>
    <w:r w:rsidRPr="00173946">
      <w:rPr>
        <w:rFonts w:ascii="Times New Roman" w:eastAsia="Calibri" w:hAnsi="Times New Roman" w:cs="Times New Roman"/>
        <w:b/>
        <w:sz w:val="20"/>
        <w:szCs w:val="21"/>
      </w:rPr>
      <w:t>»</w:t>
    </w:r>
  </w:p>
  <w:p w14:paraId="400CFF73" w14:textId="77777777" w:rsidR="00A06A67" w:rsidRPr="00173946" w:rsidRDefault="00A06A67" w:rsidP="00A06A67">
    <w:pPr>
      <w:spacing w:after="0"/>
      <w:jc w:val="center"/>
      <w:rPr>
        <w:rFonts w:ascii="Times New Roman" w:hAnsi="Times New Roman" w:cs="Times New Roman"/>
      </w:rPr>
    </w:pPr>
    <w:r w:rsidRPr="00173946">
      <w:rPr>
        <w:rFonts w:ascii="Times New Roman" w:hAnsi="Times New Roman" w:cs="Times New Roman"/>
        <w:b/>
        <w:sz w:val="20"/>
        <w:szCs w:val="21"/>
      </w:rPr>
      <w:t>Версия 1.0.</w:t>
    </w:r>
  </w:p>
  <w:p w14:paraId="43D953AE" w14:textId="77777777" w:rsidR="00A06A67" w:rsidRDefault="00A06A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61CD2"/>
    <w:multiLevelType w:val="multilevel"/>
    <w:tmpl w:val="4A82A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4"/>
    <w:rsid w:val="001812AB"/>
    <w:rsid w:val="00295054"/>
    <w:rsid w:val="003E3379"/>
    <w:rsid w:val="0058272E"/>
    <w:rsid w:val="00672FFE"/>
    <w:rsid w:val="0071014E"/>
    <w:rsid w:val="0080095C"/>
    <w:rsid w:val="009464BC"/>
    <w:rsid w:val="00A06A67"/>
    <w:rsid w:val="00A3528A"/>
    <w:rsid w:val="00CC0A9A"/>
    <w:rsid w:val="00D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B81E"/>
  <w15:chartTrackingRefBased/>
  <w15:docId w15:val="{15BC1B0A-8FF8-4780-9759-87A7D74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7"/>
  </w:style>
  <w:style w:type="paragraph" w:styleId="1">
    <w:name w:val="heading 1"/>
    <w:basedOn w:val="a"/>
    <w:next w:val="a"/>
    <w:link w:val="10"/>
    <w:uiPriority w:val="9"/>
    <w:qFormat/>
    <w:rsid w:val="00A0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A67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0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6A67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A06A67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A06A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A06A6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A06A67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5">
    <w:name w:val="Table Grid"/>
    <w:basedOn w:val="a1"/>
    <w:uiPriority w:val="59"/>
    <w:rsid w:val="00A0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Примечание"/>
    <w:uiPriority w:val="1"/>
    <w:qFormat/>
    <w:rsid w:val="00A06A67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A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A67"/>
  </w:style>
  <w:style w:type="paragraph" w:styleId="a9">
    <w:name w:val="footer"/>
    <w:basedOn w:val="a"/>
    <w:link w:val="aa"/>
    <w:uiPriority w:val="99"/>
    <w:unhideWhenUsed/>
    <w:rsid w:val="00A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A67"/>
  </w:style>
  <w:style w:type="paragraph" w:styleId="ab">
    <w:name w:val="List Paragraph"/>
    <w:basedOn w:val="a"/>
    <w:uiPriority w:val="34"/>
    <w:qFormat/>
    <w:rsid w:val="00A06A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2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5</cp:revision>
  <cp:lastPrinted>2025-08-07T05:22:00Z</cp:lastPrinted>
  <dcterms:created xsi:type="dcterms:W3CDTF">2025-08-02T09:13:00Z</dcterms:created>
  <dcterms:modified xsi:type="dcterms:W3CDTF">2025-08-07T05:23:00Z</dcterms:modified>
</cp:coreProperties>
</file>