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5BF6" w14:textId="0751BE95" w:rsidR="00877B1A" w:rsidRDefault="00B107D1" w:rsidP="00584CEA">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«8</w:t>
      </w:r>
      <w:r w:rsidRPr="00B107D1">
        <w:rPr>
          <w:rFonts w:ascii="Times New Roman" w:hAnsi="Times New Roman" w:cs="Times New Roman"/>
          <w:b/>
          <w:sz w:val="28"/>
          <w:szCs w:val="28"/>
          <w:lang w:val="kk-KZ"/>
        </w:rPr>
        <w:t>D04114 Мемл</w:t>
      </w:r>
      <w:r>
        <w:rPr>
          <w:rFonts w:ascii="Times New Roman" w:hAnsi="Times New Roman" w:cs="Times New Roman"/>
          <w:b/>
          <w:sz w:val="28"/>
          <w:szCs w:val="28"/>
          <w:lang w:val="kk-KZ"/>
        </w:rPr>
        <w:t xml:space="preserve">екеттік және жергілікті басқару» </w:t>
      </w:r>
      <w:r w:rsidRPr="00B107D1">
        <w:rPr>
          <w:rFonts w:ascii="Times New Roman" w:hAnsi="Times New Roman" w:cs="Times New Roman"/>
          <w:b/>
          <w:sz w:val="28"/>
          <w:szCs w:val="28"/>
          <w:lang w:val="kk-KZ"/>
        </w:rPr>
        <w:t>білім беру бағдарламасы бойынша философия докторы (PhD) дәрежесін алуға ұсынылған</w:t>
      </w:r>
      <w:r>
        <w:rPr>
          <w:rFonts w:ascii="Times New Roman" w:hAnsi="Times New Roman" w:cs="Times New Roman"/>
          <w:b/>
          <w:sz w:val="28"/>
          <w:szCs w:val="28"/>
          <w:lang w:val="kk-KZ"/>
        </w:rPr>
        <w:t xml:space="preserve"> «</w:t>
      </w:r>
      <w:r w:rsidR="00360450" w:rsidRPr="00AA296F">
        <w:rPr>
          <w:rFonts w:ascii="Times New Roman" w:hAnsi="Times New Roman" w:cs="Times New Roman"/>
          <w:b/>
          <w:sz w:val="28"/>
          <w:szCs w:val="28"/>
          <w:lang w:val="kk-KZ"/>
        </w:rPr>
        <w:t>Тұрақты даму мақсаттары негізінде ақылды қаланы мемлекеттік реттеу жолдары (Түркістан қаласы мысалында)</w:t>
      </w:r>
      <w:r>
        <w:rPr>
          <w:rFonts w:ascii="Times New Roman" w:hAnsi="Times New Roman" w:cs="Times New Roman"/>
          <w:b/>
          <w:sz w:val="28"/>
          <w:szCs w:val="28"/>
          <w:lang w:val="kk-KZ"/>
        </w:rPr>
        <w:t xml:space="preserve">» </w:t>
      </w:r>
      <w:r w:rsidRPr="00B107D1">
        <w:rPr>
          <w:rFonts w:ascii="Times New Roman" w:hAnsi="Times New Roman" w:cs="Times New Roman"/>
          <w:b/>
          <w:sz w:val="28"/>
          <w:szCs w:val="28"/>
          <w:lang w:val="kk-KZ"/>
        </w:rPr>
        <w:t xml:space="preserve">тақырыбындағы </w:t>
      </w:r>
      <w:r w:rsidR="005A5794" w:rsidRPr="00B107D1">
        <w:rPr>
          <w:rFonts w:ascii="Times New Roman" w:hAnsi="Times New Roman" w:cs="Times New Roman"/>
          <w:b/>
          <w:sz w:val="28"/>
          <w:szCs w:val="28"/>
          <w:lang w:val="kk-KZ"/>
        </w:rPr>
        <w:t>Қ</w:t>
      </w:r>
      <w:r w:rsidR="005A5794">
        <w:rPr>
          <w:rFonts w:ascii="Times New Roman" w:hAnsi="Times New Roman" w:cs="Times New Roman"/>
          <w:b/>
          <w:sz w:val="28"/>
          <w:szCs w:val="28"/>
          <w:lang w:val="kk-KZ"/>
        </w:rPr>
        <w:t>ожа Ахмет</w:t>
      </w:r>
      <w:r w:rsidR="005A5794" w:rsidRPr="00B107D1">
        <w:rPr>
          <w:rFonts w:ascii="Times New Roman" w:hAnsi="Times New Roman" w:cs="Times New Roman"/>
          <w:b/>
          <w:sz w:val="28"/>
          <w:szCs w:val="28"/>
          <w:lang w:val="kk-KZ"/>
        </w:rPr>
        <w:t xml:space="preserve"> Я</w:t>
      </w:r>
      <w:r w:rsidR="005A5794">
        <w:rPr>
          <w:rFonts w:ascii="Times New Roman" w:hAnsi="Times New Roman" w:cs="Times New Roman"/>
          <w:b/>
          <w:sz w:val="28"/>
          <w:szCs w:val="28"/>
          <w:lang w:val="kk-KZ"/>
        </w:rPr>
        <w:t xml:space="preserve">сауи атындағы Халықаралық қазақ - </w:t>
      </w:r>
      <w:r w:rsidR="005A5794" w:rsidRPr="00B107D1">
        <w:rPr>
          <w:rFonts w:ascii="Times New Roman" w:hAnsi="Times New Roman" w:cs="Times New Roman"/>
          <w:b/>
          <w:sz w:val="28"/>
          <w:szCs w:val="28"/>
          <w:lang w:val="kk-KZ"/>
        </w:rPr>
        <w:t xml:space="preserve">түрік университетінің докторанты </w:t>
      </w:r>
      <w:r w:rsidR="005A5794">
        <w:rPr>
          <w:rFonts w:ascii="Times New Roman" w:hAnsi="Times New Roman" w:cs="Times New Roman"/>
          <w:b/>
          <w:sz w:val="28"/>
          <w:szCs w:val="28"/>
          <w:lang w:val="kk-KZ"/>
        </w:rPr>
        <w:t>Кулбаева Айгерим Амангелдиевнаның диссертациялық жұмысына</w:t>
      </w:r>
    </w:p>
    <w:p w14:paraId="0828B4AD" w14:textId="77777777" w:rsidR="00584CEA" w:rsidRDefault="00584CEA" w:rsidP="00877B1A">
      <w:pPr>
        <w:ind w:firstLine="708"/>
        <w:jc w:val="center"/>
        <w:rPr>
          <w:rFonts w:ascii="Times New Roman" w:hAnsi="Times New Roman" w:cs="Times New Roman"/>
          <w:b/>
          <w:sz w:val="28"/>
          <w:szCs w:val="28"/>
          <w:lang w:val="kk-KZ"/>
        </w:rPr>
      </w:pPr>
    </w:p>
    <w:p w14:paraId="517F2657" w14:textId="5D224E75" w:rsidR="00FE3449" w:rsidRPr="00FC57BC" w:rsidRDefault="00877B1A" w:rsidP="00877B1A">
      <w:pPr>
        <w:ind w:firstLine="708"/>
        <w:jc w:val="center"/>
        <w:rPr>
          <w:rFonts w:ascii="Times New Roman" w:hAnsi="Times New Roman" w:cs="Times New Roman"/>
          <w:b/>
          <w:sz w:val="28"/>
          <w:szCs w:val="28"/>
          <w:lang w:val="kk-KZ"/>
        </w:rPr>
      </w:pPr>
      <w:r w:rsidRPr="00FC57BC">
        <w:rPr>
          <w:rFonts w:ascii="Times New Roman" w:hAnsi="Times New Roman" w:cs="Times New Roman"/>
          <w:b/>
          <w:sz w:val="28"/>
          <w:szCs w:val="28"/>
          <w:lang w:val="kk-KZ"/>
        </w:rPr>
        <w:t>АҢДАТПА</w:t>
      </w:r>
    </w:p>
    <w:p w14:paraId="0F9D3BC0" w14:textId="2210FF48" w:rsidR="00BE258F" w:rsidRPr="00BE258F" w:rsidRDefault="00E9565C" w:rsidP="00BE258F">
      <w:pPr>
        <w:spacing w:after="0" w:line="240" w:lineRule="auto"/>
        <w:jc w:val="both"/>
        <w:rPr>
          <w:rFonts w:ascii="Times New Roman" w:eastAsia="Times New Roman" w:hAnsi="Times New Roman" w:cs="Times New Roman"/>
          <w:sz w:val="28"/>
          <w:szCs w:val="28"/>
          <w:lang w:val="kk-KZ" w:eastAsia="ru-RU"/>
        </w:rPr>
      </w:pPr>
      <w:r w:rsidRPr="00617433">
        <w:rPr>
          <w:sz w:val="28"/>
          <w:szCs w:val="28"/>
          <w:lang w:val="kk-KZ"/>
        </w:rPr>
        <w:tab/>
      </w:r>
      <w:r w:rsidR="00AE585E" w:rsidRPr="00BE258F">
        <w:rPr>
          <w:rFonts w:ascii="Times New Roman" w:hAnsi="Times New Roman" w:cs="Times New Roman"/>
          <w:b/>
          <w:sz w:val="28"/>
          <w:szCs w:val="28"/>
          <w:lang w:val="kk-KZ"/>
        </w:rPr>
        <w:t>Зерттеу</w:t>
      </w:r>
      <w:r w:rsidR="005A5794" w:rsidRPr="00BE258F">
        <w:rPr>
          <w:rFonts w:ascii="Times New Roman" w:hAnsi="Times New Roman" w:cs="Times New Roman"/>
          <w:b/>
          <w:sz w:val="28"/>
          <w:szCs w:val="28"/>
          <w:lang w:val="kk-KZ"/>
        </w:rPr>
        <w:t xml:space="preserve"> тақырыбының</w:t>
      </w:r>
      <w:r w:rsidR="00AE585E" w:rsidRPr="00BE258F">
        <w:rPr>
          <w:rFonts w:ascii="Times New Roman" w:hAnsi="Times New Roman" w:cs="Times New Roman"/>
          <w:b/>
          <w:sz w:val="28"/>
          <w:szCs w:val="28"/>
          <w:lang w:val="kk-KZ"/>
        </w:rPr>
        <w:t xml:space="preserve"> өзектілігі</w:t>
      </w:r>
      <w:r w:rsidRPr="00BE258F">
        <w:rPr>
          <w:rFonts w:ascii="Times New Roman" w:hAnsi="Times New Roman" w:cs="Times New Roman"/>
          <w:b/>
          <w:sz w:val="28"/>
          <w:szCs w:val="28"/>
          <w:lang w:val="kk-KZ"/>
        </w:rPr>
        <w:t>.</w:t>
      </w:r>
      <w:r w:rsidRPr="00DF4AEE">
        <w:rPr>
          <w:sz w:val="28"/>
          <w:szCs w:val="28"/>
          <w:lang w:val="kk-KZ"/>
        </w:rPr>
        <w:t xml:space="preserve"> </w:t>
      </w:r>
      <w:r w:rsidR="00BE258F" w:rsidRPr="00BE258F">
        <w:rPr>
          <w:rFonts w:ascii="Times New Roman" w:eastAsia="Times New Roman" w:hAnsi="Times New Roman" w:cs="Times New Roman"/>
          <w:sz w:val="28"/>
          <w:szCs w:val="28"/>
          <w:lang w:val="kk-KZ" w:eastAsia="ru-RU"/>
        </w:rPr>
        <w:t>Бүгінгі таңда әлем елдері тұрақты даму тұжырымдамасын басты бағыт ретінде қарастыруда. БҰҰ ұсынған Тұрақты даму мақсаттары (ТДМ) – экономикалық өсу, әлеуметтік әділеттілік пен қоршаған ортаны қорғауды үйлестіре отырып, адамзаттың әл-ауқатын арттыруға бағытталған әмбебап бағдарлама болып табылады. Бұл мақсаттарды жүзеге асыруда қалалардың орны ерекше, себебі әлем халқының едәуір бөлігі урбандалған аймақтарда өмір сүреді.</w:t>
      </w:r>
    </w:p>
    <w:p w14:paraId="1E09E78E" w14:textId="529A2B29" w:rsidR="00BE258F" w:rsidRDefault="00BE258F" w:rsidP="00BE258F">
      <w:pPr>
        <w:spacing w:after="0" w:line="240" w:lineRule="auto"/>
        <w:ind w:firstLine="708"/>
        <w:jc w:val="both"/>
        <w:rPr>
          <w:rFonts w:ascii="Times New Roman" w:eastAsia="Times New Roman" w:hAnsi="Times New Roman" w:cs="Times New Roman"/>
          <w:sz w:val="28"/>
          <w:szCs w:val="28"/>
          <w:lang w:val="kk-KZ" w:eastAsia="ru-RU"/>
        </w:rPr>
      </w:pPr>
      <w:r w:rsidRPr="00BE258F">
        <w:rPr>
          <w:rFonts w:ascii="Times New Roman" w:eastAsia="Times New Roman" w:hAnsi="Times New Roman" w:cs="Times New Roman"/>
          <w:sz w:val="28"/>
          <w:szCs w:val="28"/>
          <w:lang w:val="kk-KZ" w:eastAsia="ru-RU"/>
        </w:rPr>
        <w:t>Осы тұрғыда, ақылды қала (smart city) тұжырымдамасы – ақпараттық-коммуникациялық технологияларды қолдана отырып, қалалық инфрақұрылымды тиімді басқаруды, тұрғындардың өмір сапасын арттыруды, экологиялық қауіпсіздікті қамтамасыз етуді көздейтін заманауи әдіс. Мемлекеттік реттеу тетіктері арқылы бұл модельді тиімді енгізу – қазіргі уақыттың өзекті мәселелерінің бірі.</w:t>
      </w:r>
    </w:p>
    <w:p w14:paraId="6882E1F4" w14:textId="6D0CDA17" w:rsidR="00BE258F" w:rsidRPr="00BE258F" w:rsidRDefault="00BE258F" w:rsidP="00BE258F">
      <w:pPr>
        <w:spacing w:after="0" w:line="240" w:lineRule="auto"/>
        <w:ind w:firstLine="708"/>
        <w:jc w:val="both"/>
        <w:rPr>
          <w:rFonts w:ascii="Times New Roman" w:eastAsia="Times New Roman" w:hAnsi="Times New Roman" w:cs="Times New Roman"/>
          <w:sz w:val="28"/>
          <w:szCs w:val="28"/>
          <w:lang w:val="kk-KZ" w:eastAsia="ru-RU"/>
        </w:rPr>
      </w:pPr>
      <w:r w:rsidRPr="00360450">
        <w:rPr>
          <w:rFonts w:ascii="Times New Roman" w:eastAsia="Times New Roman" w:hAnsi="Times New Roman" w:cs="Times New Roman"/>
          <w:sz w:val="28"/>
          <w:szCs w:val="28"/>
          <w:lang w:val="kk-KZ" w:eastAsia="ru-RU"/>
        </w:rPr>
        <w:t xml:space="preserve">Қазақстанда </w:t>
      </w:r>
      <w:r>
        <w:rPr>
          <w:rFonts w:ascii="Times New Roman" w:eastAsia="Times New Roman" w:hAnsi="Times New Roman" w:cs="Times New Roman"/>
          <w:sz w:val="28"/>
          <w:szCs w:val="28"/>
          <w:lang w:val="kk-KZ" w:eastAsia="ru-RU"/>
        </w:rPr>
        <w:t>а</w:t>
      </w:r>
      <w:r w:rsidRPr="00360450">
        <w:rPr>
          <w:rFonts w:ascii="Times New Roman" w:eastAsia="Times New Roman" w:hAnsi="Times New Roman" w:cs="Times New Roman"/>
          <w:sz w:val="28"/>
          <w:szCs w:val="28"/>
          <w:lang w:val="kk-KZ" w:eastAsia="ru-RU"/>
        </w:rPr>
        <w:t xml:space="preserve">қылды қала жобалары цифрландырудың маңызды бөлігі ретінде қарастырылып, мемлекет тарапынан қолдау тауып отыр. Ақылды қала </w:t>
      </w:r>
      <w:r w:rsidRPr="00BE258F">
        <w:rPr>
          <w:rFonts w:ascii="Times New Roman" w:eastAsia="Times New Roman" w:hAnsi="Times New Roman" w:cs="Times New Roman"/>
          <w:sz w:val="28"/>
          <w:szCs w:val="28"/>
          <w:lang w:val="kk-KZ" w:eastAsia="ru-RU"/>
        </w:rPr>
        <w:t>–</w:t>
      </w:r>
      <w:r w:rsidRPr="00360450">
        <w:rPr>
          <w:rFonts w:ascii="Times New Roman" w:eastAsia="Times New Roman" w:hAnsi="Times New Roman" w:cs="Times New Roman"/>
          <w:sz w:val="28"/>
          <w:szCs w:val="28"/>
          <w:lang w:val="kk-KZ" w:eastAsia="ru-RU"/>
        </w:rPr>
        <w:t xml:space="preserve"> бұл қалалық инфрақұрылымды тиімді басқаруға, өмір сүру сапасын жақсартуға және экологиялық әсерді азайтуға бағытталған ақпараттық-коммуникациялық технологияларға негізделген. Елдің негізгі стратегиялық құжаттары, соның ішінде «Қазақстан-2050» стратегиясы, қалаларды цифрландыруды және урбанизацияны тұрақты дамытуға арналған.</w:t>
      </w:r>
    </w:p>
    <w:p w14:paraId="7D04EBE7" w14:textId="77777777" w:rsidR="00BE258F" w:rsidRPr="00BE258F" w:rsidRDefault="00BE258F" w:rsidP="00BE258F">
      <w:pPr>
        <w:spacing w:after="0" w:line="240" w:lineRule="auto"/>
        <w:ind w:firstLine="708"/>
        <w:jc w:val="both"/>
        <w:rPr>
          <w:rFonts w:ascii="Times New Roman" w:eastAsia="Times New Roman" w:hAnsi="Times New Roman" w:cs="Times New Roman"/>
          <w:sz w:val="28"/>
          <w:szCs w:val="28"/>
          <w:lang w:val="kk-KZ" w:eastAsia="ru-RU"/>
        </w:rPr>
      </w:pPr>
      <w:r w:rsidRPr="00BE258F">
        <w:rPr>
          <w:rFonts w:ascii="Times New Roman" w:eastAsia="Times New Roman" w:hAnsi="Times New Roman" w:cs="Times New Roman"/>
          <w:sz w:val="28"/>
          <w:szCs w:val="28"/>
          <w:lang w:val="kk-KZ" w:eastAsia="ru-RU"/>
        </w:rPr>
        <w:t>Түркістан қаласы – Қазақстандағы тарихи және мәдени маңызы зор, жаңадан қарқынды дамып келе жатқан аймақ. 2018 жылы облыс орталығы мәртебесін алғаннан бері қалада инфрақұрылым, цифрландыру, туризм, экология және әлеуметтік салаларда ірі жобалар жүзеге асуда. Осы жағдай Түркістанды ақылды қала ретінде дамытуға қолайлы алаңға айналдырады.</w:t>
      </w:r>
    </w:p>
    <w:p w14:paraId="40DAFB66" w14:textId="77777777" w:rsidR="00BE258F" w:rsidRPr="00BE258F" w:rsidRDefault="00BE258F" w:rsidP="00BE258F">
      <w:pPr>
        <w:spacing w:after="0" w:line="240" w:lineRule="auto"/>
        <w:ind w:firstLine="708"/>
        <w:jc w:val="both"/>
        <w:rPr>
          <w:rFonts w:ascii="Times New Roman" w:eastAsia="Times New Roman" w:hAnsi="Times New Roman" w:cs="Times New Roman"/>
          <w:sz w:val="28"/>
          <w:szCs w:val="28"/>
          <w:lang w:val="kk-KZ" w:eastAsia="ru-RU"/>
        </w:rPr>
      </w:pPr>
      <w:r w:rsidRPr="00BE258F">
        <w:rPr>
          <w:rFonts w:ascii="Times New Roman" w:eastAsia="Times New Roman" w:hAnsi="Times New Roman" w:cs="Times New Roman"/>
          <w:sz w:val="28"/>
          <w:szCs w:val="28"/>
          <w:lang w:val="kk-KZ" w:eastAsia="ru-RU"/>
        </w:rPr>
        <w:t>Дегенмен, бұл процесті тұрақты даму қағидаттарына сай реттеу, әсіресе мемлекеттік саясат, жоспарлау, инвестициялық қолдау және цифрлық технологияларды енгізу аспектілерінде ғылыми негізделген зерттеулерді талап етеді. Ақылды қаланы дамытуда тұрақты даму мақсаттарын негізге ала отырып, мемлекеттік реттеу механизмдерін тиімді ұйымдастыру – қаланың болашағын айқындайтын стратегиялық міндет.</w:t>
      </w:r>
    </w:p>
    <w:p w14:paraId="2BEB42E9" w14:textId="011E43A1" w:rsidR="00BE258F" w:rsidRPr="00BE258F" w:rsidRDefault="00BE258F" w:rsidP="00BE258F">
      <w:pPr>
        <w:spacing w:after="0" w:line="240" w:lineRule="auto"/>
        <w:ind w:firstLine="708"/>
        <w:jc w:val="both"/>
        <w:rPr>
          <w:rFonts w:ascii="Times New Roman" w:eastAsia="Times New Roman" w:hAnsi="Times New Roman" w:cs="Times New Roman"/>
          <w:sz w:val="28"/>
          <w:szCs w:val="28"/>
          <w:lang w:val="kk-KZ" w:eastAsia="ru-RU"/>
        </w:rPr>
      </w:pPr>
      <w:r w:rsidRPr="00BE258F">
        <w:rPr>
          <w:rFonts w:ascii="Times New Roman" w:eastAsia="Times New Roman" w:hAnsi="Times New Roman" w:cs="Times New Roman"/>
          <w:sz w:val="28"/>
          <w:szCs w:val="28"/>
          <w:lang w:val="kk-KZ" w:eastAsia="ru-RU"/>
        </w:rPr>
        <w:t xml:space="preserve">Сондықтан бұл зерттеу Түркістан қаласын тұрақты және ақылды қала ретінде қалыптастырудағы мемлекеттік реттеу саясатының тиімді үлгілерін </w:t>
      </w:r>
      <w:r w:rsidRPr="00BE258F">
        <w:rPr>
          <w:rFonts w:ascii="Times New Roman" w:eastAsia="Times New Roman" w:hAnsi="Times New Roman" w:cs="Times New Roman"/>
          <w:sz w:val="28"/>
          <w:szCs w:val="28"/>
          <w:lang w:val="kk-KZ" w:eastAsia="ru-RU"/>
        </w:rPr>
        <w:lastRenderedPageBreak/>
        <w:t>ұсынуға бағытталып, өзінің ғылыми әрі практикалық маңыздылығымен ерекшеленеді.</w:t>
      </w:r>
    </w:p>
    <w:p w14:paraId="32584D52" w14:textId="7798AEA2" w:rsidR="005A5794" w:rsidRPr="00FD576F" w:rsidRDefault="005A5794" w:rsidP="00BE258F">
      <w:pPr>
        <w:pStyle w:val="aa"/>
        <w:ind w:firstLine="567"/>
        <w:jc w:val="both"/>
        <w:rPr>
          <w:rFonts w:ascii="Times New Roman" w:hAnsi="Times New Roman"/>
          <w:bCs/>
          <w:sz w:val="28"/>
          <w:szCs w:val="28"/>
          <w:lang w:val="kk-KZ"/>
        </w:rPr>
      </w:pPr>
      <w:r>
        <w:rPr>
          <w:rFonts w:ascii="Times New Roman" w:hAnsi="Times New Roman"/>
          <w:b/>
          <w:bCs/>
          <w:sz w:val="28"/>
          <w:szCs w:val="28"/>
          <w:lang w:val="kk-KZ"/>
        </w:rPr>
        <w:t>З</w:t>
      </w:r>
      <w:r w:rsidRPr="00AA296F">
        <w:rPr>
          <w:rFonts w:ascii="Times New Roman" w:hAnsi="Times New Roman"/>
          <w:b/>
          <w:bCs/>
          <w:sz w:val="28"/>
          <w:szCs w:val="28"/>
          <w:lang w:val="kk-KZ"/>
        </w:rPr>
        <w:t xml:space="preserve">ерттеу </w:t>
      </w:r>
      <w:r>
        <w:rPr>
          <w:rFonts w:ascii="Times New Roman" w:hAnsi="Times New Roman"/>
          <w:b/>
          <w:bCs/>
          <w:sz w:val="28"/>
          <w:szCs w:val="28"/>
          <w:lang w:val="kk-KZ"/>
        </w:rPr>
        <w:t>нысаны</w:t>
      </w:r>
      <w:r w:rsidRPr="005A5794">
        <w:rPr>
          <w:rFonts w:ascii="Times New Roman" w:hAnsi="Times New Roman"/>
          <w:b/>
          <w:bCs/>
          <w:sz w:val="28"/>
          <w:szCs w:val="28"/>
          <w:lang w:val="kk-KZ"/>
        </w:rPr>
        <w:t>:</w:t>
      </w:r>
      <w:r w:rsidRPr="0030600F">
        <w:rPr>
          <w:rFonts w:ascii="Times New Roman" w:hAnsi="Times New Roman"/>
          <w:b/>
          <w:bCs/>
          <w:sz w:val="28"/>
          <w:szCs w:val="28"/>
          <w:lang w:val="kk-KZ"/>
        </w:rPr>
        <w:t xml:space="preserve"> </w:t>
      </w:r>
      <w:r w:rsidR="00963356" w:rsidRPr="00FD576F">
        <w:rPr>
          <w:rFonts w:ascii="Times New Roman" w:eastAsia="Times New Roman" w:hAnsi="Times New Roman"/>
          <w:sz w:val="28"/>
          <w:szCs w:val="28"/>
          <w:lang w:val="kk-KZ" w:eastAsia="ru-RU"/>
        </w:rPr>
        <w:t>Түркістан қаласындағы ақылды қаланы дамыту үдерісін мемлекеттік реттеу және басқару процестері.</w:t>
      </w:r>
    </w:p>
    <w:p w14:paraId="73C3DC19" w14:textId="61E1B8CE" w:rsidR="005A5794" w:rsidRPr="00FD576F" w:rsidRDefault="005A5794" w:rsidP="005A579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hAnsi="Times New Roman" w:cs="Times New Roman"/>
          <w:b/>
          <w:bCs/>
          <w:sz w:val="28"/>
          <w:szCs w:val="28"/>
          <w:lang w:val="kk-KZ"/>
        </w:rPr>
        <w:t xml:space="preserve"> </w:t>
      </w:r>
      <w:r w:rsidRPr="000D74C0">
        <w:rPr>
          <w:rFonts w:ascii="Times New Roman" w:hAnsi="Times New Roman" w:cs="Times New Roman"/>
          <w:b/>
          <w:bCs/>
          <w:sz w:val="28"/>
          <w:szCs w:val="28"/>
          <w:lang w:val="kk-KZ"/>
        </w:rPr>
        <w:t>Зерттеу пәні</w:t>
      </w:r>
      <w:r w:rsidRPr="005A5794">
        <w:rPr>
          <w:rFonts w:ascii="Times New Roman" w:hAnsi="Times New Roman"/>
          <w:b/>
          <w:bCs/>
          <w:sz w:val="28"/>
          <w:szCs w:val="28"/>
          <w:lang w:val="kk-KZ"/>
        </w:rPr>
        <w:t>:</w:t>
      </w:r>
      <w:r w:rsidRPr="000D74C0">
        <w:rPr>
          <w:rFonts w:ascii="Times New Roman" w:hAnsi="Times New Roman" w:cs="Times New Roman"/>
          <w:b/>
          <w:bCs/>
          <w:sz w:val="28"/>
          <w:szCs w:val="28"/>
          <w:lang w:val="kk-KZ"/>
        </w:rPr>
        <w:t xml:space="preserve"> </w:t>
      </w:r>
      <w:r w:rsidR="00963356" w:rsidRPr="00FD576F">
        <w:rPr>
          <w:rFonts w:ascii="Times New Roman" w:eastAsia="Times New Roman" w:hAnsi="Times New Roman" w:cs="Times New Roman"/>
          <w:sz w:val="28"/>
          <w:szCs w:val="28"/>
          <w:lang w:val="kk-KZ" w:eastAsia="ru-RU"/>
        </w:rPr>
        <w:t>ақылды қаланы дамыту барысында қолданылатын мемлекеттік реттеу саясатының механизмдері.</w:t>
      </w:r>
      <w:r w:rsidR="00963356" w:rsidRPr="00FD576F">
        <w:rPr>
          <w:rFonts w:ascii="Times New Roman" w:eastAsia="Times New Roman" w:hAnsi="Times New Roman" w:cs="Times New Roman"/>
          <w:sz w:val="24"/>
          <w:szCs w:val="24"/>
          <w:lang w:val="kk-KZ" w:eastAsia="ru-RU"/>
        </w:rPr>
        <w:t xml:space="preserve"> </w:t>
      </w:r>
    </w:p>
    <w:p w14:paraId="2AA7B6DB" w14:textId="3DB877A7" w:rsidR="00DE4282" w:rsidRPr="00FD576F" w:rsidRDefault="005A5794" w:rsidP="00F36EB2">
      <w:pPr>
        <w:pStyle w:val="aa"/>
        <w:ind w:firstLine="567"/>
        <w:jc w:val="both"/>
        <w:rPr>
          <w:rFonts w:ascii="Times New Roman" w:hAnsi="Times New Roman"/>
          <w:sz w:val="28"/>
          <w:szCs w:val="28"/>
          <w:lang w:val="kk-KZ"/>
        </w:rPr>
      </w:pPr>
      <w:r>
        <w:rPr>
          <w:rFonts w:ascii="Times New Roman" w:hAnsi="Times New Roman"/>
          <w:b/>
          <w:bCs/>
          <w:sz w:val="28"/>
          <w:szCs w:val="28"/>
          <w:lang w:val="kk-KZ"/>
        </w:rPr>
        <w:t>Зерттеудің</w:t>
      </w:r>
      <w:r w:rsidR="008C020D" w:rsidRPr="00AA296F">
        <w:rPr>
          <w:rFonts w:ascii="Times New Roman" w:hAnsi="Times New Roman"/>
          <w:b/>
          <w:bCs/>
          <w:sz w:val="28"/>
          <w:szCs w:val="28"/>
          <w:lang w:val="kk-KZ"/>
        </w:rPr>
        <w:t xml:space="preserve"> мақсаты</w:t>
      </w:r>
      <w:r w:rsidR="008C020D">
        <w:rPr>
          <w:rFonts w:ascii="Times New Roman" w:hAnsi="Times New Roman"/>
          <w:b/>
          <w:bCs/>
          <w:sz w:val="28"/>
          <w:szCs w:val="28"/>
          <w:lang w:val="kk-KZ"/>
        </w:rPr>
        <w:t xml:space="preserve"> </w:t>
      </w:r>
      <w:r w:rsidR="008C020D" w:rsidRPr="00B0649D">
        <w:rPr>
          <w:rFonts w:ascii="Times New Roman" w:hAnsi="Times New Roman"/>
          <w:sz w:val="28"/>
          <w:szCs w:val="28"/>
          <w:lang w:val="kk-KZ"/>
        </w:rPr>
        <w:t>–</w:t>
      </w:r>
      <w:r w:rsidR="00963356">
        <w:rPr>
          <w:rFonts w:ascii="Times New Roman" w:hAnsi="Times New Roman"/>
          <w:sz w:val="28"/>
          <w:szCs w:val="28"/>
          <w:lang w:val="kk-KZ"/>
        </w:rPr>
        <w:t xml:space="preserve"> </w:t>
      </w:r>
      <w:r w:rsidR="007D692B" w:rsidRPr="000B3B48">
        <w:rPr>
          <w:rFonts w:ascii="Times New Roman" w:hAnsi="Times New Roman"/>
          <w:sz w:val="28"/>
          <w:szCs w:val="28"/>
          <w:lang w:val="kk-KZ"/>
        </w:rPr>
        <w:t>Түркістан</w:t>
      </w:r>
      <w:r w:rsidR="0077673D">
        <w:rPr>
          <w:rFonts w:ascii="Times New Roman" w:hAnsi="Times New Roman"/>
          <w:sz w:val="28"/>
          <w:szCs w:val="28"/>
          <w:lang w:val="kk-KZ"/>
        </w:rPr>
        <w:t xml:space="preserve"> қаласында</w:t>
      </w:r>
      <w:r w:rsidR="007D692B" w:rsidRPr="000B3B48">
        <w:rPr>
          <w:rFonts w:ascii="Times New Roman" w:hAnsi="Times New Roman"/>
          <w:sz w:val="28"/>
          <w:szCs w:val="28"/>
          <w:lang w:val="kk-KZ"/>
        </w:rPr>
        <w:t xml:space="preserve"> </w:t>
      </w:r>
      <w:r w:rsidR="007D692B">
        <w:rPr>
          <w:rFonts w:ascii="Times New Roman" w:hAnsi="Times New Roman"/>
          <w:sz w:val="28"/>
          <w:szCs w:val="28"/>
          <w:lang w:val="kk-KZ"/>
        </w:rPr>
        <w:t>а</w:t>
      </w:r>
      <w:r w:rsidR="007D692B" w:rsidRPr="000B3B48">
        <w:rPr>
          <w:rFonts w:ascii="Times New Roman" w:hAnsi="Times New Roman"/>
          <w:sz w:val="28"/>
          <w:szCs w:val="28"/>
          <w:lang w:val="kk-KZ"/>
        </w:rPr>
        <w:t>қылды қалаларды</w:t>
      </w:r>
      <w:r w:rsidR="00963356" w:rsidRPr="00FD576F">
        <w:rPr>
          <w:rFonts w:ascii="Times New Roman" w:hAnsi="Times New Roman"/>
          <w:sz w:val="28"/>
          <w:szCs w:val="28"/>
          <w:lang w:val="kk-KZ"/>
        </w:rPr>
        <w:t xml:space="preserve"> дамыту үдерісін мемлекеттік реттеудің әдістерін жетілдіруге бағытталған ұсыныстарды тұрақты даму басымдықтарын ескере отырып әзірлеу және ғылыми тұрғыдан негіздеу.</w:t>
      </w:r>
    </w:p>
    <w:p w14:paraId="52683D5D" w14:textId="77777777" w:rsidR="00DE4282" w:rsidRDefault="005A5794" w:rsidP="00DE4282">
      <w:pPr>
        <w:pStyle w:val="aa"/>
        <w:ind w:firstLine="708"/>
        <w:jc w:val="both"/>
        <w:rPr>
          <w:rStyle w:val="ac"/>
          <w:lang w:val="kk-KZ"/>
        </w:rPr>
      </w:pPr>
      <w:r>
        <w:rPr>
          <w:rFonts w:ascii="Times New Roman" w:hAnsi="Times New Roman"/>
          <w:sz w:val="28"/>
          <w:szCs w:val="28"/>
          <w:lang w:val="kk-KZ"/>
        </w:rPr>
        <w:t>Қойылған мақсатқа сәйкес зерттеудің келесі</w:t>
      </w:r>
      <w:r w:rsidRPr="005A5794">
        <w:rPr>
          <w:rFonts w:ascii="Times New Roman" w:hAnsi="Times New Roman"/>
          <w:b/>
          <w:bCs/>
          <w:sz w:val="28"/>
          <w:szCs w:val="28"/>
          <w:lang w:val="kk-KZ"/>
        </w:rPr>
        <w:t xml:space="preserve"> міндеттері</w:t>
      </w:r>
      <w:r>
        <w:rPr>
          <w:rFonts w:ascii="Times New Roman" w:hAnsi="Times New Roman"/>
          <w:sz w:val="28"/>
          <w:szCs w:val="28"/>
          <w:lang w:val="kk-KZ"/>
        </w:rPr>
        <w:t xml:space="preserve"> тұжырымдалған:</w:t>
      </w:r>
      <w:r w:rsidR="00DE4282" w:rsidRPr="00DE4282">
        <w:rPr>
          <w:rStyle w:val="ac"/>
          <w:lang w:val="kk-KZ"/>
        </w:rPr>
        <w:t xml:space="preserve"> </w:t>
      </w:r>
    </w:p>
    <w:p w14:paraId="6EA951D5" w14:textId="4DAB5524" w:rsidR="004347C2" w:rsidRPr="00FD576F" w:rsidRDefault="004347C2" w:rsidP="004347C2">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F36EB2">
        <w:rPr>
          <w:rFonts w:ascii="Times New Roman" w:eastAsia="Times New Roman" w:hAnsi="Times New Roman"/>
          <w:bCs/>
          <w:sz w:val="28"/>
          <w:szCs w:val="28"/>
          <w:lang w:val="kk-KZ" w:eastAsia="ru-RU"/>
        </w:rPr>
        <w:t>т</w:t>
      </w:r>
      <w:r w:rsidRPr="00FD576F">
        <w:rPr>
          <w:rFonts w:ascii="Times New Roman" w:eastAsia="Times New Roman" w:hAnsi="Times New Roman"/>
          <w:bCs/>
          <w:sz w:val="28"/>
          <w:szCs w:val="28"/>
          <w:lang w:val="kk-KZ" w:eastAsia="ru-RU"/>
        </w:rPr>
        <w:t>ұрақты даму жағдайындағы ақылды қала тұжырымдамасының ғылыми-теориялық және әдіснамалық негіздерін зерттеу негізінде</w:t>
      </w:r>
      <w:r w:rsidRPr="00FD576F">
        <w:rPr>
          <w:rFonts w:ascii="Times New Roman" w:eastAsia="Times New Roman" w:hAnsi="Times New Roman"/>
          <w:sz w:val="28"/>
          <w:szCs w:val="28"/>
          <w:lang w:val="kk-KZ" w:eastAsia="ru-RU"/>
        </w:rPr>
        <w:t xml:space="preserve"> қалыптастыруға ықпал ететін мемлекеттік реттеудің ерекшеліктерін анықтау</w:t>
      </w:r>
      <w:r w:rsidR="004B0B59">
        <w:rPr>
          <w:rFonts w:ascii="Times New Roman" w:eastAsia="Times New Roman" w:hAnsi="Times New Roman"/>
          <w:sz w:val="28"/>
          <w:szCs w:val="28"/>
          <w:lang w:val="kk-KZ" w:eastAsia="ru-RU"/>
        </w:rPr>
        <w:t>;</w:t>
      </w:r>
    </w:p>
    <w:p w14:paraId="34C219C4" w14:textId="5132EB5E" w:rsidR="004347C2" w:rsidRPr="00FD576F" w:rsidRDefault="004347C2" w:rsidP="004347C2">
      <w:pPr>
        <w:pStyle w:val="aa"/>
        <w:ind w:firstLine="708"/>
        <w:jc w:val="both"/>
        <w:rPr>
          <w:rFonts w:ascii="Times New Roman" w:hAnsi="Times New Roman"/>
          <w:sz w:val="28"/>
          <w:szCs w:val="28"/>
          <w:lang w:val="kk-KZ"/>
        </w:rPr>
      </w:pPr>
      <w:r w:rsidRPr="00FD576F">
        <w:rPr>
          <w:rFonts w:ascii="Times New Roman" w:eastAsia="Times New Roman" w:hAnsi="Times New Roman"/>
          <w:sz w:val="28"/>
          <w:szCs w:val="28"/>
          <w:lang w:val="kk-KZ" w:eastAsia="ru-RU"/>
        </w:rPr>
        <w:t xml:space="preserve">- </w:t>
      </w:r>
      <w:r w:rsidRPr="00FD576F">
        <w:rPr>
          <w:rFonts w:ascii="Times New Roman" w:eastAsia="Times New Roman" w:hAnsi="Times New Roman"/>
          <w:bCs/>
          <w:sz w:val="28"/>
          <w:szCs w:val="28"/>
          <w:lang w:val="kk-KZ" w:eastAsia="ru-RU"/>
        </w:rPr>
        <w:t>мемлекеттік реттеу бойынша шетелдік және қазақстандық тәжірибені талда</w:t>
      </w:r>
      <w:r w:rsidR="00401DD1">
        <w:rPr>
          <w:rFonts w:ascii="Times New Roman" w:eastAsia="Times New Roman" w:hAnsi="Times New Roman"/>
          <w:bCs/>
          <w:sz w:val="28"/>
          <w:szCs w:val="28"/>
          <w:lang w:val="kk-KZ" w:eastAsia="ru-RU"/>
        </w:rPr>
        <w:t xml:space="preserve">уда </w:t>
      </w:r>
      <w:r w:rsidRPr="00FD576F">
        <w:rPr>
          <w:rFonts w:ascii="Times New Roman" w:eastAsia="Times New Roman" w:hAnsi="Times New Roman"/>
          <w:sz w:val="28"/>
          <w:szCs w:val="28"/>
          <w:lang w:val="kk-KZ" w:eastAsia="ru-RU"/>
        </w:rPr>
        <w:t>Түркістан қаласының жағдайына бейімдеуге мүмкіндік беретін негізгі тәсілдерді, тиімді практикалар мен құралдарды зерттеу</w:t>
      </w:r>
      <w:r w:rsidR="004B0B59">
        <w:rPr>
          <w:rFonts w:ascii="Times New Roman" w:eastAsia="Times New Roman" w:hAnsi="Times New Roman"/>
          <w:sz w:val="28"/>
          <w:szCs w:val="28"/>
          <w:lang w:val="kk-KZ" w:eastAsia="ru-RU"/>
        </w:rPr>
        <w:t>;</w:t>
      </w:r>
    </w:p>
    <w:p w14:paraId="232A0F97" w14:textId="25D6447E" w:rsidR="00A202D3" w:rsidRPr="00E91CD7" w:rsidRDefault="004347C2" w:rsidP="00A202D3">
      <w:pPr>
        <w:pStyle w:val="aa"/>
        <w:ind w:firstLine="708"/>
        <w:jc w:val="both"/>
        <w:rPr>
          <w:rFonts w:ascii="Times New Roman" w:hAnsi="Times New Roman"/>
          <w:sz w:val="28"/>
          <w:szCs w:val="28"/>
          <w:lang w:val="kk-KZ"/>
        </w:rPr>
      </w:pPr>
      <w:r w:rsidRPr="00FD576F">
        <w:rPr>
          <w:rFonts w:ascii="Times New Roman" w:eastAsia="Times New Roman" w:hAnsi="Times New Roman"/>
          <w:sz w:val="28"/>
          <w:szCs w:val="28"/>
          <w:lang w:val="kk-KZ" w:eastAsia="ru-RU"/>
        </w:rPr>
        <w:t xml:space="preserve">- </w:t>
      </w:r>
      <w:r w:rsidR="00A202D3" w:rsidRPr="00E91CD7">
        <w:rPr>
          <w:rFonts w:ascii="Times New Roman" w:eastAsia="Times New Roman" w:hAnsi="Times New Roman"/>
          <w:bCs/>
          <w:sz w:val="28"/>
          <w:szCs w:val="28"/>
          <w:lang w:val="kk-KZ" w:eastAsia="ru-RU"/>
        </w:rPr>
        <w:t>Түркістан қаласында «ақылды қала» көрсеткіштерін бағалау арқылы негізгі факторларды анықтау</w:t>
      </w:r>
      <w:r w:rsidR="00E91CD7">
        <w:rPr>
          <w:rFonts w:ascii="Times New Roman" w:eastAsia="Times New Roman" w:hAnsi="Times New Roman"/>
          <w:bCs/>
          <w:sz w:val="28"/>
          <w:szCs w:val="28"/>
          <w:lang w:val="kk-KZ" w:eastAsia="ru-RU"/>
        </w:rPr>
        <w:t>;</w:t>
      </w:r>
    </w:p>
    <w:p w14:paraId="646157B1" w14:textId="1FA4C982" w:rsidR="004347C2" w:rsidRPr="00FD576F" w:rsidRDefault="004347C2" w:rsidP="004347C2">
      <w:pPr>
        <w:pStyle w:val="aa"/>
        <w:ind w:firstLine="708"/>
        <w:jc w:val="both"/>
        <w:rPr>
          <w:rFonts w:ascii="Times New Roman" w:hAnsi="Times New Roman"/>
          <w:sz w:val="28"/>
          <w:szCs w:val="28"/>
          <w:lang w:val="kk-KZ"/>
        </w:rPr>
      </w:pPr>
      <w:r w:rsidRPr="00FD576F">
        <w:rPr>
          <w:rFonts w:ascii="Times New Roman" w:hAnsi="Times New Roman"/>
          <w:sz w:val="28"/>
          <w:szCs w:val="28"/>
          <w:lang w:val="kk-KZ"/>
        </w:rPr>
        <w:t>- Түркістан қаласында ақылды қала тұжырымдамасын іске асыруға мүмкіндік беретін көрсеткіштерді модельдеу</w:t>
      </w:r>
      <w:r w:rsidR="004B0B59">
        <w:rPr>
          <w:rFonts w:ascii="Times New Roman" w:hAnsi="Times New Roman"/>
          <w:sz w:val="28"/>
          <w:szCs w:val="28"/>
          <w:lang w:val="kk-KZ"/>
        </w:rPr>
        <w:t>;</w:t>
      </w:r>
    </w:p>
    <w:p w14:paraId="64BA7506" w14:textId="65FEEC52" w:rsidR="004347C2" w:rsidRPr="00FD576F" w:rsidRDefault="004347C2" w:rsidP="004347C2">
      <w:pPr>
        <w:pStyle w:val="aa"/>
        <w:ind w:firstLine="708"/>
        <w:jc w:val="both"/>
        <w:rPr>
          <w:rFonts w:ascii="Times New Roman" w:hAnsi="Times New Roman"/>
          <w:sz w:val="28"/>
          <w:szCs w:val="28"/>
          <w:lang w:val="kk-KZ"/>
        </w:rPr>
      </w:pPr>
      <w:r w:rsidRPr="00FD576F">
        <w:rPr>
          <w:rFonts w:ascii="Times New Roman" w:eastAsia="Times New Roman" w:hAnsi="Times New Roman"/>
          <w:sz w:val="28"/>
          <w:szCs w:val="28"/>
          <w:lang w:val="kk-KZ" w:eastAsia="ru-RU"/>
        </w:rPr>
        <w:t xml:space="preserve">- </w:t>
      </w:r>
      <w:r w:rsidRPr="00FD576F">
        <w:rPr>
          <w:rFonts w:ascii="Times New Roman" w:eastAsia="Times New Roman" w:hAnsi="Times New Roman"/>
          <w:bCs/>
          <w:sz w:val="28"/>
          <w:szCs w:val="28"/>
          <w:lang w:val="kk-KZ" w:eastAsia="ru-RU"/>
        </w:rPr>
        <w:t>Түркістан қаласының тұрақты дамуы жағдайында ақылды қаланы мемлекеттік реттеу және басқарудың стратегиялық бағыттарын жетілдіру бойынша ұсыныстарды дайындау</w:t>
      </w:r>
      <w:r w:rsidRPr="00FD576F">
        <w:rPr>
          <w:rFonts w:ascii="Times New Roman" w:eastAsia="Times New Roman" w:hAnsi="Times New Roman"/>
          <w:sz w:val="24"/>
          <w:szCs w:val="24"/>
          <w:lang w:val="kk-KZ" w:eastAsia="ru-RU"/>
        </w:rPr>
        <w:t>.</w:t>
      </w:r>
    </w:p>
    <w:p w14:paraId="41B5C068" w14:textId="15A10845" w:rsidR="00E9682E" w:rsidRPr="00E91CD7" w:rsidRDefault="002F0A45" w:rsidP="00E9682E">
      <w:pPr>
        <w:spacing w:after="0" w:line="240" w:lineRule="auto"/>
        <w:ind w:firstLine="708"/>
        <w:jc w:val="both"/>
        <w:rPr>
          <w:lang w:val="kk-KZ"/>
        </w:rPr>
      </w:pPr>
      <w:r w:rsidRPr="00E91CD7">
        <w:rPr>
          <w:rFonts w:ascii="Times New Roman" w:hAnsi="Times New Roman"/>
          <w:b/>
          <w:bCs/>
          <w:sz w:val="28"/>
          <w:szCs w:val="28"/>
          <w:lang w:val="kk-KZ"/>
        </w:rPr>
        <w:t>Зерттеу тақырыбының ғылыми жаңалығы</w:t>
      </w:r>
      <w:r w:rsidR="00263506" w:rsidRPr="00E91CD7">
        <w:rPr>
          <w:rFonts w:ascii="Times New Roman" w:hAnsi="Times New Roman" w:cs="Times New Roman"/>
          <w:b/>
          <w:bCs/>
          <w:color w:val="000000" w:themeColor="text1"/>
          <w:sz w:val="28"/>
          <w:szCs w:val="28"/>
          <w:lang w:val="kk-KZ"/>
        </w:rPr>
        <w:t>.</w:t>
      </w:r>
      <w:r w:rsidR="00263506" w:rsidRPr="00E91CD7">
        <w:rPr>
          <w:rFonts w:ascii="Times New Roman" w:hAnsi="Times New Roman" w:cs="Times New Roman"/>
          <w:b/>
          <w:bCs/>
          <w:color w:val="FF0000"/>
          <w:sz w:val="28"/>
          <w:szCs w:val="28"/>
          <w:lang w:val="kk-KZ"/>
        </w:rPr>
        <w:t xml:space="preserve"> </w:t>
      </w:r>
      <w:r w:rsidR="00E9682E" w:rsidRPr="00E91CD7">
        <w:rPr>
          <w:rFonts w:ascii="Times New Roman" w:hAnsi="Times New Roman" w:cs="Times New Roman"/>
          <w:sz w:val="28"/>
          <w:szCs w:val="28"/>
          <w:lang w:val="kk-KZ"/>
        </w:rPr>
        <w:t>Зерттеу барысында тұрақты даму мақсаттарына негізделе отырып, Түркістан қаласын ақылды қала ретінде қалыптастыру және мемлекеттік реттеу тәсілдерін теориялық және қолданбалы тұрғыда талдауға арналған жаңа идеялар ұсынылды. Шетелдік және отандық тәжірибелердің теориялық-тәжірибелік маңыздылығы ескеріле отырып, ақылды қаланы мемлекеттік реттеуді жетілдіруге бағытталған авторлық ғылыми нәтижелер алынды. Бұл нәтижелер ақылды қала тұжырымдамасының қолданыс</w:t>
      </w:r>
      <w:r w:rsidR="009F569D" w:rsidRPr="00E91CD7">
        <w:rPr>
          <w:rFonts w:ascii="Times New Roman" w:hAnsi="Times New Roman" w:cs="Times New Roman"/>
          <w:sz w:val="28"/>
          <w:szCs w:val="28"/>
          <w:lang w:val="kk-KZ"/>
        </w:rPr>
        <w:t>ы</w:t>
      </w:r>
      <w:r w:rsidR="00E9682E" w:rsidRPr="00E91CD7">
        <w:rPr>
          <w:rFonts w:ascii="Times New Roman" w:hAnsi="Times New Roman" w:cs="Times New Roman"/>
          <w:sz w:val="28"/>
          <w:szCs w:val="28"/>
          <w:lang w:val="kk-KZ"/>
        </w:rPr>
        <w:t xml:space="preserve"> аясын кеңейтуге, сондай-ақ өңірлік даму мен басқарудың тиімділігін арттыруға ықпал етеді</w:t>
      </w:r>
      <w:r w:rsidR="00E9682E" w:rsidRPr="00E91CD7">
        <w:rPr>
          <w:lang w:val="kk-KZ"/>
        </w:rPr>
        <w:t xml:space="preserve">. </w:t>
      </w:r>
    </w:p>
    <w:p w14:paraId="22CE05E4" w14:textId="77777777" w:rsidR="003314F2" w:rsidRPr="00E91CD7" w:rsidRDefault="00E9682E" w:rsidP="003314F2">
      <w:pPr>
        <w:spacing w:after="0" w:line="240" w:lineRule="auto"/>
        <w:ind w:firstLine="709"/>
        <w:jc w:val="both"/>
        <w:rPr>
          <w:rFonts w:ascii="Times New Roman" w:eastAsia="Times New Roman" w:hAnsi="Times New Roman" w:cs="Times New Roman"/>
          <w:b/>
          <w:bCs/>
          <w:sz w:val="28"/>
          <w:szCs w:val="28"/>
          <w:lang w:val="kk-KZ" w:eastAsia="ru-RU"/>
        </w:rPr>
      </w:pPr>
      <w:r w:rsidRPr="00E91CD7">
        <w:rPr>
          <w:rFonts w:ascii="Times New Roman" w:eastAsia="Times New Roman" w:hAnsi="Times New Roman" w:cs="Times New Roman"/>
          <w:b/>
          <w:bCs/>
          <w:sz w:val="28"/>
          <w:szCs w:val="28"/>
          <w:lang w:val="kk-KZ" w:eastAsia="ru-RU"/>
        </w:rPr>
        <w:t>Зерттеудің ғылыми жаңалығы:</w:t>
      </w:r>
    </w:p>
    <w:p w14:paraId="6F1711D9" w14:textId="7111D6A3" w:rsidR="00C91468" w:rsidRPr="00E91CD7" w:rsidRDefault="00C91468" w:rsidP="00C91468">
      <w:pPr>
        <w:pStyle w:val="aa"/>
        <w:ind w:firstLine="708"/>
        <w:jc w:val="both"/>
        <w:rPr>
          <w:rFonts w:ascii="Times New Roman" w:hAnsi="Times New Roman"/>
          <w:sz w:val="28"/>
          <w:szCs w:val="28"/>
          <w:lang w:val="kk-KZ"/>
        </w:rPr>
      </w:pPr>
      <w:r w:rsidRPr="00E91CD7">
        <w:rPr>
          <w:rStyle w:val="ac"/>
          <w:lang w:val="kk-KZ"/>
        </w:rPr>
        <w:t xml:space="preserve">- </w:t>
      </w:r>
      <w:r w:rsidRPr="00E91CD7">
        <w:rPr>
          <w:rFonts w:ascii="Times New Roman" w:hAnsi="Times New Roman"/>
          <w:bCs/>
          <w:sz w:val="28"/>
          <w:szCs w:val="28"/>
          <w:lang w:val="kk-KZ"/>
        </w:rPr>
        <w:t>Тұрақты даму жағдайындағы «ақылды қала» тұжырымдамасының ғылыми-теориялық және әдіснамалық негіздері зерттеліп,</w:t>
      </w:r>
      <w:r w:rsidRPr="00E91CD7">
        <w:rPr>
          <w:rFonts w:ascii="Times New Roman" w:hAnsi="Times New Roman"/>
          <w:sz w:val="28"/>
          <w:szCs w:val="28"/>
          <w:lang w:val="kk-KZ"/>
        </w:rPr>
        <w:t xml:space="preserve"> ақылды қалаларды қалыптастыруға ықпал ететін мемлекеттік реттеудің ерекшеліктері анықталды.</w:t>
      </w:r>
    </w:p>
    <w:p w14:paraId="14D3F5D8" w14:textId="47E4F8C5" w:rsidR="00D34F82" w:rsidRPr="00E91CD7" w:rsidRDefault="00D34F82" w:rsidP="00C91468">
      <w:pPr>
        <w:pStyle w:val="aa"/>
        <w:ind w:firstLine="708"/>
        <w:jc w:val="both"/>
        <w:rPr>
          <w:rFonts w:ascii="Times New Roman" w:hAnsi="Times New Roman"/>
          <w:sz w:val="28"/>
          <w:szCs w:val="28"/>
          <w:lang w:val="kk-KZ"/>
        </w:rPr>
      </w:pPr>
      <w:r w:rsidRPr="00E91CD7">
        <w:rPr>
          <w:rFonts w:ascii="Times New Roman" w:hAnsi="Times New Roman"/>
          <w:sz w:val="28"/>
          <w:szCs w:val="28"/>
          <w:lang w:val="kk-KZ"/>
        </w:rPr>
        <w:t>- ақылды қаланы тұрақты дамытуда сапалық және сандық талдаулардың айырмашылықтарына байланысты мәселелердің шешу жолдары ұсынылды.</w:t>
      </w:r>
    </w:p>
    <w:p w14:paraId="6314945C" w14:textId="77777777" w:rsidR="00C91468" w:rsidRPr="00E91CD7" w:rsidRDefault="00C91468" w:rsidP="00C91468">
      <w:pPr>
        <w:pStyle w:val="aa"/>
        <w:ind w:firstLine="708"/>
        <w:jc w:val="both"/>
        <w:rPr>
          <w:rFonts w:ascii="Times New Roman" w:eastAsia="Times New Roman" w:hAnsi="Times New Roman"/>
          <w:sz w:val="28"/>
          <w:szCs w:val="28"/>
          <w:lang w:val="kk-KZ" w:eastAsia="ru-RU"/>
        </w:rPr>
      </w:pPr>
      <w:r w:rsidRPr="00E91CD7">
        <w:rPr>
          <w:rFonts w:ascii="Times New Roman" w:hAnsi="Times New Roman"/>
          <w:sz w:val="28"/>
          <w:szCs w:val="28"/>
          <w:lang w:val="kk-KZ"/>
        </w:rPr>
        <w:t xml:space="preserve">- </w:t>
      </w:r>
      <w:r w:rsidRPr="00E91CD7">
        <w:rPr>
          <w:rFonts w:ascii="Times New Roman" w:eastAsia="Times New Roman" w:hAnsi="Times New Roman"/>
          <w:bCs/>
          <w:sz w:val="28"/>
          <w:szCs w:val="28"/>
          <w:lang w:val="kk-KZ" w:eastAsia="ru-RU"/>
        </w:rPr>
        <w:t>Шетелдік және қазақстандық тәжірибелер талданып,</w:t>
      </w:r>
      <w:r w:rsidRPr="00E91CD7">
        <w:rPr>
          <w:rFonts w:ascii="Times New Roman" w:eastAsia="Times New Roman" w:hAnsi="Times New Roman"/>
          <w:sz w:val="28"/>
          <w:szCs w:val="28"/>
          <w:lang w:val="kk-KZ" w:eastAsia="ru-RU"/>
        </w:rPr>
        <w:t xml:space="preserve"> Түркістан қаласының жағдайына бейімдеуге мүмкіндік беретін негізгі тәсілдер, тиімді практикалар мен құралдар зерделенді.</w:t>
      </w:r>
    </w:p>
    <w:p w14:paraId="55530E1B" w14:textId="77777777" w:rsidR="00C91468" w:rsidRPr="00E91CD7" w:rsidRDefault="00C91468" w:rsidP="00C91468">
      <w:pPr>
        <w:pStyle w:val="aa"/>
        <w:ind w:firstLine="708"/>
        <w:jc w:val="both"/>
        <w:rPr>
          <w:rFonts w:ascii="Times New Roman" w:eastAsia="Times New Roman" w:hAnsi="Times New Roman"/>
          <w:bCs/>
          <w:sz w:val="28"/>
          <w:szCs w:val="28"/>
          <w:lang w:val="kk-KZ" w:eastAsia="ru-RU"/>
        </w:rPr>
      </w:pPr>
      <w:r w:rsidRPr="00E91CD7">
        <w:rPr>
          <w:rFonts w:ascii="Times New Roman" w:eastAsia="Times New Roman" w:hAnsi="Times New Roman"/>
          <w:sz w:val="28"/>
          <w:szCs w:val="28"/>
          <w:lang w:val="kk-KZ" w:eastAsia="ru-RU"/>
        </w:rPr>
        <w:lastRenderedPageBreak/>
        <w:t xml:space="preserve">- </w:t>
      </w:r>
      <w:r w:rsidRPr="00E91CD7">
        <w:rPr>
          <w:rFonts w:ascii="Times New Roman" w:eastAsia="Times New Roman" w:hAnsi="Times New Roman"/>
          <w:bCs/>
          <w:sz w:val="28"/>
          <w:szCs w:val="28"/>
          <w:lang w:val="kk-KZ" w:eastAsia="ru-RU"/>
        </w:rPr>
        <w:t>Түркістан қаласында «ақылды қала» тұжырымдамасын іске асыруға мүмкіндік беретін көрсеткіштер модельденді.</w:t>
      </w:r>
    </w:p>
    <w:p w14:paraId="37FA7120" w14:textId="2E163283" w:rsidR="00C91468" w:rsidRPr="00E91CD7" w:rsidRDefault="00C91468" w:rsidP="00443CCD">
      <w:pPr>
        <w:pStyle w:val="aa"/>
        <w:ind w:firstLine="708"/>
        <w:jc w:val="both"/>
        <w:rPr>
          <w:rFonts w:ascii="Times New Roman" w:eastAsia="Times New Roman" w:hAnsi="Times New Roman"/>
          <w:sz w:val="28"/>
          <w:szCs w:val="28"/>
          <w:lang w:val="kk-KZ" w:eastAsia="ru-RU"/>
        </w:rPr>
      </w:pPr>
      <w:r w:rsidRPr="00E91CD7">
        <w:rPr>
          <w:rFonts w:ascii="Times New Roman" w:eastAsia="Times New Roman" w:hAnsi="Times New Roman"/>
          <w:sz w:val="28"/>
          <w:szCs w:val="28"/>
          <w:lang w:val="kk-KZ" w:eastAsia="ru-RU"/>
        </w:rPr>
        <w:t xml:space="preserve">- </w:t>
      </w:r>
      <w:r w:rsidRPr="00E91CD7">
        <w:rPr>
          <w:rFonts w:ascii="Times New Roman" w:eastAsia="Times New Roman" w:hAnsi="Times New Roman"/>
          <w:bCs/>
          <w:sz w:val="28"/>
          <w:szCs w:val="28"/>
          <w:lang w:val="kk-KZ" w:eastAsia="ru-RU"/>
        </w:rPr>
        <w:t>Түркістан қаласының тұрақты дамуы жағдайында ақылды қаланы мемлекеттік реттеу және басқарудың стратегиялық бағыттары жетілдіріліп,</w:t>
      </w:r>
      <w:r w:rsidRPr="00E91CD7">
        <w:rPr>
          <w:rFonts w:ascii="Times New Roman" w:eastAsia="Times New Roman" w:hAnsi="Times New Roman"/>
          <w:sz w:val="28"/>
          <w:szCs w:val="28"/>
          <w:lang w:val="kk-KZ" w:eastAsia="ru-RU"/>
        </w:rPr>
        <w:t xml:space="preserve"> тиісті ұсыныстар дайындалды.</w:t>
      </w:r>
    </w:p>
    <w:p w14:paraId="74DC541E" w14:textId="422EEF35" w:rsidR="00443CCD" w:rsidRPr="00FD576F" w:rsidRDefault="00C91468" w:rsidP="005D135D">
      <w:pPr>
        <w:spacing w:after="0" w:line="240" w:lineRule="auto"/>
        <w:ind w:firstLine="708"/>
        <w:jc w:val="both"/>
        <w:rPr>
          <w:rFonts w:ascii="Times New Roman" w:eastAsia="Times New Roman" w:hAnsi="Times New Roman" w:cs="Times New Roman"/>
          <w:b/>
          <w:sz w:val="28"/>
          <w:szCs w:val="28"/>
          <w:lang w:val="kk-KZ" w:eastAsia="ru-RU"/>
        </w:rPr>
      </w:pPr>
      <w:r w:rsidRPr="00E91CD7">
        <w:rPr>
          <w:rFonts w:ascii="Times New Roman" w:eastAsia="Times New Roman" w:hAnsi="Times New Roman" w:cs="Times New Roman"/>
          <w:sz w:val="28"/>
          <w:szCs w:val="28"/>
          <w:lang w:val="kk-KZ" w:eastAsia="ru-RU"/>
        </w:rPr>
        <w:t xml:space="preserve">Қорғауға </w:t>
      </w:r>
      <w:r w:rsidR="0074287C" w:rsidRPr="00E91CD7">
        <w:rPr>
          <w:rFonts w:ascii="Times New Roman" w:eastAsia="Times New Roman" w:hAnsi="Times New Roman" w:cs="Times New Roman"/>
          <w:sz w:val="28"/>
          <w:szCs w:val="28"/>
          <w:lang w:val="kk-KZ" w:eastAsia="ru-RU"/>
        </w:rPr>
        <w:t>манадай</w:t>
      </w:r>
      <w:r w:rsidR="0074287C" w:rsidRPr="00E91CD7">
        <w:rPr>
          <w:rFonts w:ascii="Times New Roman" w:eastAsia="Times New Roman" w:hAnsi="Times New Roman" w:cs="Times New Roman"/>
          <w:b/>
          <w:bCs/>
          <w:sz w:val="28"/>
          <w:szCs w:val="28"/>
          <w:lang w:val="kk-KZ" w:eastAsia="ru-RU"/>
        </w:rPr>
        <w:t xml:space="preserve"> ережелер шығарылады:</w:t>
      </w:r>
    </w:p>
    <w:p w14:paraId="21AED51B" w14:textId="30EE8374" w:rsidR="003C73A4" w:rsidRPr="00FD576F" w:rsidRDefault="00443CCD" w:rsidP="003C73A4">
      <w:pPr>
        <w:pStyle w:val="a3"/>
        <w:spacing w:before="0" w:beforeAutospacing="0" w:after="0" w:afterAutospacing="0"/>
        <w:ind w:firstLine="709"/>
        <w:jc w:val="both"/>
        <w:rPr>
          <w:sz w:val="28"/>
          <w:szCs w:val="28"/>
          <w:lang w:val="kk-KZ"/>
        </w:rPr>
      </w:pPr>
      <w:r w:rsidRPr="00FD576F">
        <w:rPr>
          <w:sz w:val="28"/>
          <w:szCs w:val="28"/>
          <w:lang w:val="kk-KZ"/>
        </w:rPr>
        <w:t>1</w:t>
      </w:r>
      <w:r w:rsidR="003C73A4" w:rsidRPr="00FD576F">
        <w:rPr>
          <w:sz w:val="28"/>
          <w:szCs w:val="28"/>
          <w:lang w:val="kk-KZ"/>
        </w:rPr>
        <w:t xml:space="preserve">. </w:t>
      </w:r>
      <w:r w:rsidR="003C73A4" w:rsidRPr="00FD576F">
        <w:rPr>
          <w:bCs/>
          <w:sz w:val="28"/>
          <w:szCs w:val="28"/>
          <w:lang w:val="kk-KZ"/>
        </w:rPr>
        <w:t xml:space="preserve">Тұрақты даму мақсаттары мен ақылды қала тұжырымдамасы арасындағы өзара байланысты айқындауға негізделген ғылыми деректерді кешенді талдау нәтижесінде оны мемлекеттік реттеу тетіктерін зерттеуге авторлық тәсіл ұсынылды. Бұл тәсіл әртүрлі теориялық және әдіснамалық бағыттарды біріктіре отырып, ақылды қаланы халықтың өмір сүру сапасын арттыруға және қалалық басқаруды оңтайландыруға бағытталған цифрлық технологиялардың жүйесі ретінде қарастырады. </w:t>
      </w:r>
    </w:p>
    <w:p w14:paraId="709ED08A" w14:textId="6EEE3173" w:rsidR="00443CCD" w:rsidRPr="00FD576F" w:rsidRDefault="00443CCD" w:rsidP="003C73A4">
      <w:pPr>
        <w:spacing w:after="0" w:line="240" w:lineRule="auto"/>
        <w:ind w:firstLine="709"/>
        <w:jc w:val="both"/>
        <w:rPr>
          <w:rFonts w:ascii="Times New Roman" w:eastAsia="Times New Roman" w:hAnsi="Times New Roman" w:cs="Times New Roman"/>
          <w:sz w:val="28"/>
          <w:szCs w:val="28"/>
          <w:lang w:val="kk-KZ" w:eastAsia="ru-RU"/>
        </w:rPr>
      </w:pPr>
      <w:r w:rsidRPr="00FD576F">
        <w:rPr>
          <w:rFonts w:ascii="Times New Roman" w:eastAsia="Times New Roman" w:hAnsi="Times New Roman" w:cs="Times New Roman"/>
          <w:sz w:val="28"/>
          <w:szCs w:val="28"/>
          <w:lang w:val="kk-KZ" w:eastAsia="ru-RU"/>
        </w:rPr>
        <w:t xml:space="preserve">2. </w:t>
      </w:r>
      <w:r w:rsidR="00C91468" w:rsidRPr="00FD576F">
        <w:rPr>
          <w:rFonts w:ascii="Times New Roman" w:eastAsia="Times New Roman" w:hAnsi="Times New Roman" w:cs="Times New Roman"/>
          <w:sz w:val="28"/>
          <w:szCs w:val="28"/>
          <w:lang w:val="kk-KZ" w:eastAsia="ru-RU"/>
        </w:rPr>
        <w:t>Шетелдік және қазақстандық тәжірибелерді зерттеу арқылы «ақылды қаланың» негізгі элементтері (цифрлық инфрақұрылым, жасанды интеллект, деректерді өңдеу жүйелері, тұрақты көлік және экологиялық шешімдер) анықталды. Ұлттық заңнама мен мемлекеттік жобаларды ескере отырып, осы элементтерді кезең-кезеңімен енгізудің маңызы көрсетілді, сондай-ақ Түркістан қаласының ерекшеліктеріне сәйкес шетелдік озық тәжірибелерді бейімдеу қажеттілігі негізделді.</w:t>
      </w:r>
    </w:p>
    <w:p w14:paraId="5E11E805" w14:textId="4892AFD7" w:rsidR="00443CCD" w:rsidRPr="00FD576F" w:rsidRDefault="00443CCD" w:rsidP="00443CCD">
      <w:pPr>
        <w:spacing w:after="0" w:line="240" w:lineRule="auto"/>
        <w:ind w:firstLine="708"/>
        <w:jc w:val="both"/>
        <w:rPr>
          <w:rFonts w:ascii="Times New Roman" w:eastAsia="Times New Roman" w:hAnsi="Times New Roman" w:cs="Times New Roman"/>
          <w:sz w:val="28"/>
          <w:szCs w:val="28"/>
          <w:lang w:val="kk-KZ" w:eastAsia="ru-RU"/>
        </w:rPr>
      </w:pPr>
      <w:r w:rsidRPr="00FD576F">
        <w:rPr>
          <w:rFonts w:ascii="Times New Roman" w:eastAsia="Times New Roman" w:hAnsi="Times New Roman" w:cs="Times New Roman"/>
          <w:sz w:val="28"/>
          <w:szCs w:val="28"/>
          <w:lang w:val="kk-KZ" w:eastAsia="ru-RU"/>
        </w:rPr>
        <w:t xml:space="preserve">3. </w:t>
      </w:r>
      <w:r w:rsidR="00C91468" w:rsidRPr="00FD576F">
        <w:rPr>
          <w:rFonts w:ascii="Times New Roman" w:eastAsia="Times New Roman" w:hAnsi="Times New Roman" w:cs="Times New Roman"/>
          <w:sz w:val="28"/>
          <w:szCs w:val="28"/>
          <w:lang w:val="kk-KZ" w:eastAsia="ru-RU"/>
        </w:rPr>
        <w:t>Түркістан қаласында ақылды қала</w:t>
      </w:r>
      <w:r w:rsidR="003731BB">
        <w:rPr>
          <w:rFonts w:ascii="Times New Roman" w:eastAsia="Times New Roman" w:hAnsi="Times New Roman" w:cs="Times New Roman"/>
          <w:sz w:val="28"/>
          <w:szCs w:val="28"/>
          <w:lang w:val="kk-KZ" w:eastAsia="ru-RU"/>
        </w:rPr>
        <w:t>ны</w:t>
      </w:r>
      <w:r w:rsidR="00C91468" w:rsidRPr="00FD576F">
        <w:rPr>
          <w:rFonts w:ascii="Times New Roman" w:eastAsia="Times New Roman" w:hAnsi="Times New Roman" w:cs="Times New Roman"/>
          <w:sz w:val="28"/>
          <w:szCs w:val="28"/>
          <w:lang w:val="kk-KZ" w:eastAsia="ru-RU"/>
        </w:rPr>
        <w:t xml:space="preserve"> қалыптастыру барысы факторлық талдау әдісімен бағаланып, ақылды шешімдерді жедел әрі тиімді енгізуге ықпал ететін ынталандырушы (драйверлер) және шектеуші факторлар айқындалды. Жергілікті деңгейдегі саясатты түзетудің бағыттары ұсынылып, анықталған кедергілерді еңсеру мен оң үрдістерді күшейту шаралары көрсетілді.</w:t>
      </w:r>
    </w:p>
    <w:p w14:paraId="49B97A15" w14:textId="77777777" w:rsidR="00F24FB1" w:rsidRDefault="00443CCD" w:rsidP="00F24FB1">
      <w:pPr>
        <w:spacing w:after="0" w:line="240" w:lineRule="auto"/>
        <w:ind w:firstLine="708"/>
        <w:jc w:val="both"/>
        <w:rPr>
          <w:rFonts w:ascii="Times New Roman" w:eastAsia="Times New Roman" w:hAnsi="Times New Roman" w:cs="Times New Roman"/>
          <w:sz w:val="28"/>
          <w:szCs w:val="28"/>
          <w:lang w:val="kk-KZ" w:eastAsia="ru-RU"/>
        </w:rPr>
      </w:pPr>
      <w:r w:rsidRPr="00FD576F">
        <w:rPr>
          <w:rFonts w:ascii="Times New Roman" w:eastAsia="Times New Roman" w:hAnsi="Times New Roman" w:cs="Times New Roman"/>
          <w:sz w:val="28"/>
          <w:szCs w:val="28"/>
          <w:lang w:val="kk-KZ" w:eastAsia="ru-RU"/>
        </w:rPr>
        <w:t xml:space="preserve">4. </w:t>
      </w:r>
      <w:r w:rsidR="00C06D86" w:rsidRPr="00C06D86">
        <w:rPr>
          <w:rFonts w:ascii="Times New Roman" w:eastAsia="Times New Roman" w:hAnsi="Times New Roman" w:cs="Times New Roman"/>
          <w:sz w:val="28"/>
          <w:szCs w:val="28"/>
          <w:lang w:val="kk-KZ" w:eastAsia="ru-RU"/>
        </w:rPr>
        <w:t>Қалалық ортаның әлеуметтік-экономикалық, технологиялық және экологиялық аспектілері</w:t>
      </w:r>
      <w:r w:rsidR="00F24FB1" w:rsidRPr="00F24FB1">
        <w:rPr>
          <w:rFonts w:ascii="Times New Roman" w:eastAsia="Times New Roman" w:hAnsi="Times New Roman" w:cs="Times New Roman"/>
          <w:sz w:val="28"/>
          <w:szCs w:val="28"/>
          <w:lang w:val="kk-KZ" w:eastAsia="ru-RU"/>
        </w:rPr>
        <w:t xml:space="preserve">н интеллектуалды шешуге бағытталған тұрғындар мен мемлекеттік, жеке сектор арасында тікелей байланыс орнатуға болатын </w:t>
      </w:r>
      <w:r w:rsidR="00C06D86" w:rsidRPr="00C06D86">
        <w:rPr>
          <w:rFonts w:ascii="Times New Roman" w:eastAsia="Times New Roman" w:hAnsi="Times New Roman" w:cs="Times New Roman"/>
          <w:sz w:val="28"/>
          <w:szCs w:val="28"/>
          <w:lang w:val="kk-KZ" w:eastAsia="ru-RU"/>
        </w:rPr>
        <w:t>мобильді қосымша платформасының моделін әзірле</w:t>
      </w:r>
      <w:r w:rsidR="00F24FB1" w:rsidRPr="00F24FB1">
        <w:rPr>
          <w:rFonts w:ascii="Times New Roman" w:eastAsia="Times New Roman" w:hAnsi="Times New Roman" w:cs="Times New Roman"/>
          <w:sz w:val="28"/>
          <w:szCs w:val="28"/>
          <w:lang w:val="kk-KZ" w:eastAsia="ru-RU"/>
        </w:rPr>
        <w:t>нді.</w:t>
      </w:r>
    </w:p>
    <w:p w14:paraId="375CDE0A" w14:textId="6405B339" w:rsidR="00B010D7" w:rsidRPr="00F24FB1" w:rsidRDefault="00B010D7" w:rsidP="00F24FB1">
      <w:pPr>
        <w:spacing w:after="0" w:line="240" w:lineRule="auto"/>
        <w:ind w:firstLine="708"/>
        <w:jc w:val="both"/>
        <w:rPr>
          <w:rFonts w:ascii="Times New Roman" w:eastAsia="Times New Roman" w:hAnsi="Times New Roman" w:cs="Times New Roman"/>
          <w:sz w:val="28"/>
          <w:szCs w:val="28"/>
          <w:highlight w:val="yellow"/>
          <w:lang w:val="kk-KZ" w:eastAsia="ru-RU"/>
        </w:rPr>
      </w:pPr>
      <w:r w:rsidRPr="00E02C91">
        <w:rPr>
          <w:rFonts w:ascii="Times New Roman" w:hAnsi="Times New Roman"/>
          <w:b/>
          <w:bCs/>
          <w:sz w:val="28"/>
          <w:szCs w:val="28"/>
          <w:lang w:val="kk-KZ" w:eastAsia="ru-RU"/>
        </w:rPr>
        <w:t>Зерттеу әдістемесі</w:t>
      </w:r>
      <w:r>
        <w:rPr>
          <w:rFonts w:ascii="Times New Roman" w:hAnsi="Times New Roman"/>
          <w:b/>
          <w:bCs/>
          <w:sz w:val="28"/>
          <w:szCs w:val="28"/>
          <w:lang w:val="kk-KZ" w:eastAsia="ru-RU"/>
        </w:rPr>
        <w:t xml:space="preserve"> мен әдістер</w:t>
      </w:r>
      <w:r w:rsidR="0074287C">
        <w:rPr>
          <w:rFonts w:ascii="Times New Roman" w:hAnsi="Times New Roman"/>
          <w:b/>
          <w:bCs/>
          <w:sz w:val="28"/>
          <w:szCs w:val="28"/>
          <w:lang w:val="kk-KZ" w:eastAsia="ru-RU"/>
        </w:rPr>
        <w:t>і</w:t>
      </w:r>
      <w:r>
        <w:rPr>
          <w:rFonts w:ascii="Times New Roman" w:hAnsi="Times New Roman"/>
          <w:b/>
          <w:bCs/>
          <w:sz w:val="28"/>
          <w:szCs w:val="28"/>
          <w:lang w:val="kk-KZ" w:eastAsia="ru-RU"/>
        </w:rPr>
        <w:t>.</w:t>
      </w:r>
      <w:r w:rsidRPr="00E02C91">
        <w:rPr>
          <w:rFonts w:ascii="Times New Roman" w:hAnsi="Times New Roman"/>
          <w:b/>
          <w:bCs/>
          <w:sz w:val="28"/>
          <w:szCs w:val="28"/>
          <w:lang w:val="kk-KZ" w:eastAsia="ru-RU"/>
        </w:rPr>
        <w:t xml:space="preserve"> </w:t>
      </w:r>
      <w:bookmarkStart w:id="0" w:name="_Hlk187762664"/>
      <w:r w:rsidRPr="002F328A">
        <w:rPr>
          <w:rFonts w:ascii="Times New Roman" w:hAnsi="Times New Roman"/>
          <w:sz w:val="28"/>
          <w:szCs w:val="28"/>
          <w:lang w:val="kk-KZ"/>
        </w:rPr>
        <w:t>Тұрақты даму жағдайында ақылды қаланы мемлекеттік реттеудің негізін отандық және шетелдік ғалымдардың ғылыми зерттеулері құрайды. Әдістемелік негізі</w:t>
      </w:r>
      <w:r>
        <w:rPr>
          <w:rFonts w:ascii="Times New Roman" w:hAnsi="Times New Roman"/>
          <w:sz w:val="28"/>
          <w:szCs w:val="28"/>
          <w:lang w:val="kk-KZ"/>
        </w:rPr>
        <w:t>н</w:t>
      </w:r>
      <w:r w:rsidRPr="002F328A">
        <w:rPr>
          <w:rFonts w:ascii="Times New Roman" w:hAnsi="Times New Roman"/>
          <w:sz w:val="28"/>
          <w:szCs w:val="28"/>
          <w:lang w:val="kk-KZ"/>
        </w:rPr>
        <w:t xml:space="preserve"> Түркістан қаласын тұрақты даму жағдайындағы </w:t>
      </w:r>
      <w:r>
        <w:rPr>
          <w:rFonts w:ascii="Times New Roman" w:hAnsi="Times New Roman"/>
          <w:sz w:val="28"/>
          <w:szCs w:val="28"/>
          <w:lang w:val="kk-KZ"/>
        </w:rPr>
        <w:t xml:space="preserve">жергілікті тұрғындардың </w:t>
      </w:r>
      <w:r w:rsidRPr="002F328A">
        <w:rPr>
          <w:rFonts w:ascii="Times New Roman" w:hAnsi="Times New Roman"/>
          <w:sz w:val="28"/>
          <w:szCs w:val="28"/>
          <w:lang w:val="kk-KZ"/>
        </w:rPr>
        <w:t>ақылды қала</w:t>
      </w:r>
      <w:r>
        <w:rPr>
          <w:rFonts w:ascii="Times New Roman" w:hAnsi="Times New Roman"/>
          <w:sz w:val="28"/>
          <w:szCs w:val="28"/>
          <w:lang w:val="kk-KZ"/>
        </w:rPr>
        <w:t>ны қабылдау моделін</w:t>
      </w:r>
      <w:r w:rsidRPr="002F328A">
        <w:rPr>
          <w:rFonts w:ascii="Times New Roman" w:hAnsi="Times New Roman"/>
          <w:sz w:val="28"/>
          <w:szCs w:val="28"/>
          <w:lang w:val="kk-KZ"/>
        </w:rPr>
        <w:t xml:space="preserve"> зерттеу нәтижелерінен тұрады. Ақылды қала тұжырымдамаларын зерттеу және әдеби шолу жүргізу үшін теориялық зерттеу әдістері, жүйелік және жалпылау тәсілдері қолданылды.</w:t>
      </w:r>
    </w:p>
    <w:p w14:paraId="00BEE866" w14:textId="00A5529A" w:rsidR="00B010D7" w:rsidRPr="00B010D7" w:rsidRDefault="00B010D7" w:rsidP="00B010D7">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Зерттеу а</w:t>
      </w:r>
      <w:r w:rsidRPr="00B010D7">
        <w:rPr>
          <w:rFonts w:ascii="Times New Roman" w:eastAsia="Times New Roman" w:hAnsi="Times New Roman" w:cs="Times New Roman"/>
          <w:sz w:val="28"/>
          <w:szCs w:val="28"/>
          <w:lang w:val="kk-KZ" w:eastAsia="ru-RU"/>
        </w:rPr>
        <w:t xml:space="preserve">қылды қала тұжырымдамасы бірнеше негізгі аспектілерден тұрады: ақылды адамдар, ақылды экономика, интеллектуалды ұтқырлық, ақылды басқару, ақылды орта және ақылды өмір. </w:t>
      </w:r>
    </w:p>
    <w:p w14:paraId="36E63E76" w14:textId="77777777" w:rsidR="00B010D7" w:rsidRPr="00B010D7" w:rsidRDefault="00B010D7" w:rsidP="00B010D7">
      <w:pPr>
        <w:spacing w:after="0" w:line="240" w:lineRule="auto"/>
        <w:ind w:firstLine="567"/>
        <w:jc w:val="both"/>
        <w:rPr>
          <w:rFonts w:ascii="Times New Roman" w:eastAsia="Times New Roman" w:hAnsi="Times New Roman" w:cs="Times New Roman"/>
          <w:sz w:val="28"/>
          <w:szCs w:val="28"/>
          <w:lang w:val="kk-KZ" w:eastAsia="ru-RU"/>
        </w:rPr>
      </w:pPr>
      <w:r w:rsidRPr="00B010D7">
        <w:rPr>
          <w:rFonts w:ascii="Times New Roman" w:eastAsia="Times New Roman" w:hAnsi="Times New Roman" w:cs="Times New Roman"/>
          <w:sz w:val="28"/>
          <w:szCs w:val="28"/>
          <w:lang w:val="kk-KZ" w:eastAsia="ru-RU"/>
        </w:rPr>
        <w:t>Бұл аспектілерді тиімді бағалап, қала өміріне енгізу үшін арнайы ақылды қала моделі жасалды. Бұл модель қаладағы ақылды технологияларды енгізудің жүйелі әдістерін ұсынады, ал оны жүзеге асыру моделі осы технологиялардың тиімді қолданылуын қамтамасыз етеді.</w:t>
      </w:r>
    </w:p>
    <w:p w14:paraId="39F7118E" w14:textId="77777777" w:rsidR="00B010D7" w:rsidRPr="00B010D7" w:rsidRDefault="00B010D7" w:rsidP="00B010D7">
      <w:pPr>
        <w:spacing w:after="0" w:line="240" w:lineRule="auto"/>
        <w:ind w:firstLine="567"/>
        <w:jc w:val="both"/>
        <w:rPr>
          <w:rFonts w:ascii="Times New Roman" w:eastAsia="Times New Roman" w:hAnsi="Times New Roman" w:cs="Times New Roman"/>
          <w:sz w:val="28"/>
          <w:szCs w:val="28"/>
          <w:lang w:val="kk-KZ" w:eastAsia="ru-RU"/>
        </w:rPr>
      </w:pPr>
      <w:r w:rsidRPr="00B010D7">
        <w:rPr>
          <w:rFonts w:ascii="Times New Roman" w:eastAsia="Times New Roman" w:hAnsi="Times New Roman" w:cs="Times New Roman"/>
          <w:sz w:val="28"/>
          <w:szCs w:val="28"/>
          <w:lang w:val="kk-KZ" w:eastAsia="ru-RU"/>
        </w:rPr>
        <w:lastRenderedPageBreak/>
        <w:t xml:space="preserve">Түркістан қаласында ақылды қала тұжырымдамасының жүзеге асырылуын факторлық талдау және бағалау Eviews бағдарламасы арқылы сандық әдіспен статистикалық талдау арқылы жүргізілді. Зерттеудің әдіснамалық негізі Қазақстан Республикасының Статистика агенттігі, Қазақстан Республикасының бірінші Президенті жарлығымен бекітілген стратегиялық бағдарламалар, сондай-ақ шетелдік және отандық ғалымдардың еңбектері болып табылады. </w:t>
      </w:r>
    </w:p>
    <w:bookmarkEnd w:id="0"/>
    <w:p w14:paraId="56694DF9" w14:textId="77777777" w:rsidR="00B010D7" w:rsidRPr="00A451DC" w:rsidRDefault="00B010D7" w:rsidP="00B010D7">
      <w:pPr>
        <w:pStyle w:val="aa"/>
        <w:ind w:firstLine="567"/>
        <w:jc w:val="both"/>
        <w:rPr>
          <w:rFonts w:ascii="Times New Roman" w:hAnsi="Times New Roman"/>
          <w:sz w:val="28"/>
          <w:szCs w:val="28"/>
          <w:lang w:val="kk-KZ"/>
        </w:rPr>
      </w:pPr>
      <w:r>
        <w:rPr>
          <w:rFonts w:ascii="Times New Roman" w:hAnsi="Times New Roman"/>
          <w:sz w:val="28"/>
          <w:szCs w:val="28"/>
          <w:lang w:val="kk-KZ"/>
        </w:rPr>
        <w:t>Ақылды қаланы қабылдау моделін эмп</w:t>
      </w:r>
      <w:r w:rsidRPr="0030600F">
        <w:rPr>
          <w:rFonts w:ascii="Times New Roman" w:hAnsi="Times New Roman"/>
          <w:sz w:val="28"/>
          <w:szCs w:val="28"/>
          <w:lang w:val="kk-KZ"/>
        </w:rPr>
        <w:t>и</w:t>
      </w:r>
      <w:r>
        <w:rPr>
          <w:rFonts w:ascii="Times New Roman" w:hAnsi="Times New Roman"/>
          <w:sz w:val="28"/>
          <w:szCs w:val="28"/>
          <w:lang w:val="kk-KZ"/>
        </w:rPr>
        <w:t xml:space="preserve">рикалық тексеру үшін сауалнама әдістері қолданылды. Сауалнама жауаптары </w:t>
      </w:r>
      <w:r w:rsidRPr="00A451DC">
        <w:rPr>
          <w:rFonts w:ascii="Times New Roman" w:hAnsi="Times New Roman"/>
          <w:sz w:val="28"/>
          <w:szCs w:val="28"/>
          <w:lang w:val="kk-KZ"/>
        </w:rPr>
        <w:t>SPSS</w:t>
      </w:r>
      <w:r>
        <w:rPr>
          <w:rFonts w:ascii="Times New Roman" w:hAnsi="Times New Roman"/>
          <w:sz w:val="28"/>
          <w:szCs w:val="28"/>
          <w:lang w:val="kk-KZ"/>
        </w:rPr>
        <w:t xml:space="preserve"> 22 бағдарламасына енгізіліп, салыстырмалы талдау жасалынып, </w:t>
      </w:r>
      <w:r w:rsidRPr="00C302C3">
        <w:rPr>
          <w:rFonts w:ascii="Times New Roman" w:hAnsi="Times New Roman"/>
          <w:sz w:val="28"/>
          <w:szCs w:val="28"/>
          <w:lang w:val="kk-KZ"/>
        </w:rPr>
        <w:t>деректердің сенімділігін тексеру үшін Кайзер-Мейер-Олкин (КМО</w:t>
      </w:r>
      <w:r>
        <w:rPr>
          <w:rFonts w:ascii="Times New Roman" w:hAnsi="Times New Roman"/>
          <w:sz w:val="28"/>
          <w:szCs w:val="28"/>
          <w:lang w:val="kk-KZ"/>
        </w:rPr>
        <w:t>) жарамдылық сынағы және Бартле</w:t>
      </w:r>
      <w:r w:rsidRPr="00C302C3">
        <w:rPr>
          <w:rFonts w:ascii="Times New Roman" w:hAnsi="Times New Roman"/>
          <w:sz w:val="28"/>
          <w:szCs w:val="28"/>
          <w:lang w:val="kk-KZ"/>
        </w:rPr>
        <w:t>ттің сфералық сынағы қолданылды</w:t>
      </w:r>
      <w:r>
        <w:rPr>
          <w:rFonts w:ascii="Times New Roman" w:hAnsi="Times New Roman"/>
          <w:sz w:val="28"/>
          <w:szCs w:val="28"/>
          <w:lang w:val="kk-KZ"/>
        </w:rPr>
        <w:t>,</w:t>
      </w:r>
      <w:r w:rsidRPr="00C302C3">
        <w:rPr>
          <w:rFonts w:ascii="Times New Roman" w:hAnsi="Times New Roman"/>
          <w:sz w:val="28"/>
          <w:szCs w:val="28"/>
          <w:lang w:val="kk-KZ"/>
        </w:rPr>
        <w:t xml:space="preserve"> </w:t>
      </w:r>
      <w:r w:rsidRPr="00AE2D4E">
        <w:rPr>
          <w:rFonts w:ascii="Times New Roman" w:hAnsi="Times New Roman"/>
          <w:sz w:val="28"/>
          <w:szCs w:val="28"/>
          <w:lang w:val="kk-KZ"/>
        </w:rPr>
        <w:t xml:space="preserve">PLS-SEM әдісі </w:t>
      </w:r>
      <w:r>
        <w:rPr>
          <w:rFonts w:ascii="Times New Roman" w:hAnsi="Times New Roman"/>
          <w:sz w:val="28"/>
          <w:szCs w:val="28"/>
          <w:lang w:val="kk-KZ"/>
        </w:rPr>
        <w:t xml:space="preserve">арқылы </w:t>
      </w:r>
      <w:r w:rsidRPr="002F0A45">
        <w:rPr>
          <w:rStyle w:val="ac"/>
          <w:rFonts w:ascii="Times New Roman" w:hAnsi="Times New Roman"/>
          <w:b w:val="0"/>
          <w:bCs w:val="0"/>
          <w:sz w:val="28"/>
          <w:szCs w:val="28"/>
          <w:lang w:val="kk-KZ"/>
        </w:rPr>
        <w:t>ақылды қала моделі</w:t>
      </w:r>
      <w:r w:rsidRPr="00AE2D4E">
        <w:rPr>
          <w:rFonts w:ascii="Times New Roman" w:hAnsi="Times New Roman"/>
          <w:sz w:val="28"/>
          <w:szCs w:val="28"/>
          <w:lang w:val="kk-KZ"/>
        </w:rPr>
        <w:t xml:space="preserve"> талда</w:t>
      </w:r>
      <w:r>
        <w:rPr>
          <w:rFonts w:ascii="Times New Roman" w:hAnsi="Times New Roman"/>
          <w:sz w:val="28"/>
          <w:szCs w:val="28"/>
          <w:lang w:val="kk-KZ"/>
        </w:rPr>
        <w:t>нды, нормативті тестілеу нәтижелері мен факторлық талдау ақылды қала айнымалылары бойынша орындалды.</w:t>
      </w:r>
    </w:p>
    <w:p w14:paraId="03499FEE" w14:textId="4A4588D3" w:rsidR="000A0670" w:rsidRPr="00693B43" w:rsidRDefault="000A0670" w:rsidP="00693B43">
      <w:pPr>
        <w:pStyle w:val="a5"/>
        <w:tabs>
          <w:tab w:val="left" w:pos="851"/>
        </w:tabs>
        <w:spacing w:after="0" w:line="240" w:lineRule="auto"/>
        <w:ind w:left="567"/>
        <w:jc w:val="both"/>
        <w:rPr>
          <w:rFonts w:ascii="Times New Roman" w:hAnsi="Times New Roman" w:cs="Times New Roman"/>
          <w:b/>
          <w:bCs/>
          <w:sz w:val="28"/>
          <w:szCs w:val="28"/>
          <w:lang w:val="kk-KZ"/>
        </w:rPr>
      </w:pPr>
      <w:bookmarkStart w:id="1" w:name="_Hlk187762336"/>
      <w:r w:rsidRPr="00693B43">
        <w:rPr>
          <w:rFonts w:ascii="Times New Roman" w:hAnsi="Times New Roman" w:cs="Times New Roman"/>
          <w:b/>
          <w:bCs/>
          <w:sz w:val="28"/>
          <w:szCs w:val="28"/>
          <w:lang w:val="kk-KZ"/>
        </w:rPr>
        <w:t>Ғылыми даму бағыттары мемлекеттік бағдарламаларға сәйкестігі</w:t>
      </w:r>
    </w:p>
    <w:p w14:paraId="5F5BB832" w14:textId="77777777" w:rsidR="00693B43" w:rsidRPr="00693B43" w:rsidRDefault="00693B43" w:rsidP="00693B43">
      <w:pPr>
        <w:spacing w:after="0" w:line="240" w:lineRule="auto"/>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Қазақстан Республикасының «Қазақстан – 2050» стратегиясы да ұзақ мерзімді даму мақсаттарына бағытталған. Бұл стратегияда Қазақстанның дамуы мен тұрақтылығын қамтамасыз ету үшін тиімді басқару жүйесін құру, инновациялар мен жаңа технологияларды енгізу және мемлекеттік қызмет көрсетуді цифрландыру басты міндет ретінде қойылған. Түркістан қаласының ақылды қала моделін дамыту осы стратегияның аясында қарастырылып, мемлекеттік басқару жүйесін оңтайландыру мен ресурстарды тиімді пайдалануды қамтамасыз етуге бағытталған.</w:t>
      </w:r>
    </w:p>
    <w:p w14:paraId="5CB6474E" w14:textId="7E666742" w:rsidR="00693B43" w:rsidRPr="00693B43" w:rsidRDefault="00693B43" w:rsidP="00693B43">
      <w:pPr>
        <w:spacing w:after="0" w:line="240" w:lineRule="auto"/>
        <w:ind w:firstLine="708"/>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Тұрақты даму мақсаттары негізінде ақылды қаланы мемлекеттік реттеу жолдары Түркістан қаласында «Қазақстан – 2050» стратегиясының мақсаттарына сай жүзеге асырылу</w:t>
      </w:r>
      <w:r w:rsidR="001251F0">
        <w:rPr>
          <w:rFonts w:ascii="Times New Roman" w:eastAsia="Times New Roman" w:hAnsi="Times New Roman" w:cs="Times New Roman"/>
          <w:sz w:val="28"/>
          <w:szCs w:val="28"/>
          <w:lang w:val="kk-KZ" w:eastAsia="ru-RU"/>
        </w:rPr>
        <w:t>да</w:t>
      </w:r>
      <w:r w:rsidRPr="00693B43">
        <w:rPr>
          <w:rFonts w:ascii="Times New Roman" w:eastAsia="Times New Roman" w:hAnsi="Times New Roman" w:cs="Times New Roman"/>
          <w:sz w:val="28"/>
          <w:szCs w:val="28"/>
          <w:lang w:val="kk-KZ" w:eastAsia="ru-RU"/>
        </w:rPr>
        <w:t>. Ақылды қала технологияларының енгізілуі қала инфрақұрылымын, экологиясын және әлеуметтік саласын дамытуға бағытталған мемлекеттік бағдарламаларға толық сәйкестігін қамтамасыз етеді. Бұл ретте, сыртқы және ішкі тәуекелдерге әсер ететін факторларды алдын ала анықтап, оларды оңтайландыру үшін ақпараттық жүйелерді енгізу және деректерді жинақтау мен талдаудың заманауи тәсілдерін қолдану маңызды болып табылады.</w:t>
      </w:r>
    </w:p>
    <w:p w14:paraId="57DA5FD0" w14:textId="77777777" w:rsidR="00693B43" w:rsidRPr="00693B43" w:rsidRDefault="00693B43" w:rsidP="00693B43">
      <w:pPr>
        <w:spacing w:after="0" w:line="240" w:lineRule="auto"/>
        <w:ind w:firstLine="567"/>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Мемлекеттік басқару мен ақылды қала моделін дамыту стратегиялық жоспарлар мен мемлекеттік бағдарламаларды іске асыру арқылы Түркістан қаласында экологиялық, экономикалық және әлеуметтік тұрақтылықты қамтамасыз ету мүмкіндігі артады. Сонымен қатар, қалада жүргізілетін басқару реформалары мен жобалар мемлекеттік қызмет жүйесінің трансформациясына, сонымен қатар ресурстарды оңтайлы пайдалану мен әкімшілік қателіктерді минимизациялауға бағытталған.</w:t>
      </w:r>
    </w:p>
    <w:p w14:paraId="61436010" w14:textId="09DF6B60" w:rsidR="005A5794" w:rsidRPr="005A5794" w:rsidRDefault="00693B43" w:rsidP="005A579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hAnsi="Times New Roman"/>
          <w:b/>
          <w:sz w:val="28"/>
          <w:szCs w:val="28"/>
          <w:lang w:val="kk-KZ"/>
        </w:rPr>
        <w:t>Диссертацияның т</w:t>
      </w:r>
      <w:r w:rsidR="005A5794" w:rsidRPr="005A5794">
        <w:rPr>
          <w:rFonts w:ascii="Times New Roman" w:hAnsi="Times New Roman"/>
          <w:b/>
          <w:sz w:val="28"/>
          <w:szCs w:val="28"/>
          <w:lang w:val="kk-KZ"/>
        </w:rPr>
        <w:t xml:space="preserve">еориялық маңыздылығы. </w:t>
      </w:r>
      <w:r w:rsidR="005A5794" w:rsidRPr="005A5794">
        <w:rPr>
          <w:rFonts w:ascii="Times New Roman" w:eastAsia="Times New Roman" w:hAnsi="Times New Roman" w:cs="Times New Roman"/>
          <w:sz w:val="28"/>
          <w:szCs w:val="28"/>
          <w:lang w:val="kk-KZ" w:eastAsia="ru-RU"/>
        </w:rPr>
        <w:t xml:space="preserve">Теориялық маңыздылығы тұрақты даму жағдайындағы ақылды қала тұжырымдамасының әдістемелік және теориялық аспектілерін зерттеуді талап етеді. Түркістандағы ақылды қаланы мемлекеттік реттеу және дамыту жолдарын зерделеу жалпы ақылды қалаларды дамытуға бағытталған нақты тұжырымдамалық негізді қалыптастыруға көмектеседі. Бұл тақырып тұрақты дамудың үш тірегі </w:t>
      </w:r>
      <w:r w:rsidR="00EB3F11" w:rsidRPr="00693B43">
        <w:rPr>
          <w:rFonts w:ascii="Times New Roman" w:eastAsia="Times New Roman" w:hAnsi="Times New Roman" w:cs="Times New Roman"/>
          <w:sz w:val="28"/>
          <w:szCs w:val="28"/>
          <w:lang w:val="kk-KZ" w:eastAsia="ru-RU"/>
        </w:rPr>
        <w:t>–</w:t>
      </w:r>
      <w:r w:rsidR="005A5794" w:rsidRPr="005A5794">
        <w:rPr>
          <w:rFonts w:ascii="Times New Roman" w:eastAsia="Times New Roman" w:hAnsi="Times New Roman" w:cs="Times New Roman"/>
          <w:sz w:val="28"/>
          <w:szCs w:val="28"/>
          <w:lang w:val="kk-KZ" w:eastAsia="ru-RU"/>
        </w:rPr>
        <w:lastRenderedPageBreak/>
        <w:t xml:space="preserve">экономикалық, әлеуметтік және экологиялық аспектілердің үйлесімділігін қамтамасыз ете отырып, жаңа ғылыми білімдерді жетілдіруге ықпал етеді. </w:t>
      </w:r>
    </w:p>
    <w:bookmarkEnd w:id="1"/>
    <w:p w14:paraId="24FBFAA9" w14:textId="7CB6C0DF" w:rsidR="00693B43" w:rsidRPr="00693B43" w:rsidRDefault="00693B43" w:rsidP="00A76672">
      <w:pPr>
        <w:spacing w:after="0" w:line="240" w:lineRule="auto"/>
        <w:ind w:firstLine="567"/>
        <w:jc w:val="both"/>
        <w:rPr>
          <w:rFonts w:ascii="Times New Roman" w:eastAsia="Times New Roman" w:hAnsi="Times New Roman" w:cs="Times New Roman"/>
          <w:sz w:val="28"/>
          <w:szCs w:val="28"/>
          <w:lang w:val="kk-KZ" w:eastAsia="ru-RU"/>
        </w:rPr>
      </w:pPr>
      <w:r w:rsidRPr="00693B43">
        <w:rPr>
          <w:rFonts w:ascii="Times New Roman" w:hAnsi="Times New Roman" w:cs="Times New Roman"/>
          <w:b/>
          <w:bCs/>
          <w:sz w:val="28"/>
          <w:szCs w:val="28"/>
          <w:lang w:val="kk-KZ"/>
        </w:rPr>
        <w:t>Зерттеудің</w:t>
      </w:r>
      <w:r w:rsidR="00551004" w:rsidRPr="00693B43">
        <w:rPr>
          <w:rFonts w:ascii="Times New Roman" w:hAnsi="Times New Roman" w:cs="Times New Roman"/>
          <w:b/>
          <w:bCs/>
          <w:sz w:val="28"/>
          <w:szCs w:val="28"/>
          <w:lang w:val="kk-KZ"/>
        </w:rPr>
        <w:t xml:space="preserve"> практикалық маңыздылығы</w:t>
      </w:r>
      <w:r w:rsidRPr="00693B43">
        <w:rPr>
          <w:rFonts w:ascii="Times New Roman" w:hAnsi="Times New Roman" w:cs="Times New Roman"/>
          <w:b/>
          <w:bCs/>
          <w:sz w:val="28"/>
          <w:szCs w:val="28"/>
          <w:lang w:val="kk-KZ"/>
        </w:rPr>
        <w:t>:</w:t>
      </w:r>
      <w:r w:rsidR="00D44263" w:rsidRPr="00693B43">
        <w:rPr>
          <w:rFonts w:ascii="Times New Roman" w:hAnsi="Times New Roman" w:cs="Times New Roman"/>
          <w:b/>
          <w:bCs/>
          <w:sz w:val="28"/>
          <w:szCs w:val="28"/>
          <w:lang w:val="kk-KZ"/>
        </w:rPr>
        <w:t xml:space="preserve"> </w:t>
      </w:r>
      <w:r w:rsidR="00B47F72" w:rsidRPr="0074287C">
        <w:rPr>
          <w:rFonts w:ascii="Times New Roman" w:hAnsi="Times New Roman" w:cs="Times New Roman"/>
          <w:sz w:val="28"/>
          <w:szCs w:val="28"/>
          <w:lang w:val="kk-KZ"/>
        </w:rPr>
        <w:t>Т</w:t>
      </w:r>
      <w:r w:rsidRPr="00693B43">
        <w:rPr>
          <w:rFonts w:ascii="Times New Roman" w:eastAsia="Times New Roman" w:hAnsi="Times New Roman" w:cs="Times New Roman"/>
          <w:sz w:val="28"/>
          <w:szCs w:val="28"/>
          <w:lang w:val="kk-KZ" w:eastAsia="ru-RU"/>
        </w:rPr>
        <w:t>үркістан қаласында ақылды қала стратегияларын және тәжірибелерін зерттеу мен дамыту жұмыстары жүргізілуде. Бұл инновациялық тәсіл болып табылады, себебі бұрын бұл тақырыпта зерттеулер жүргізілмеген. Ақылды қалаларды мемлекеттік реттеу салыстырмалы түрде жаңа және зерттелмеген бағыт, сондықтан осы диссертациялық жұмыстың теориялық маңызы ақылды қала туралы қазіргі білімді кеңейту және қаланы басқаруда цифрлық технологияларды пайдаланудың әдістемелік негіздерін жетілдіру болып табылады. Зерттеу жұмысының практикалық маңызы мемлекеттік органдардың қызметінде келесі бағыттарда қолданылуы мүмкін:</w:t>
      </w:r>
    </w:p>
    <w:p w14:paraId="71CBDC2A" w14:textId="77777777" w:rsidR="00693B43" w:rsidRPr="00693B43" w:rsidRDefault="00693B43" w:rsidP="00693B43">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Ақылды қала стратегияларын жүзеге асыру үшін мемлекеттік басқару жүйесінде цифрлық технологияларды енгізудің жолдарын айқындау;</w:t>
      </w:r>
    </w:p>
    <w:p w14:paraId="34CA2EFF" w14:textId="77777777" w:rsidR="00693B43" w:rsidRPr="00693B43" w:rsidRDefault="00693B43" w:rsidP="00693B43">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Түркістан қаласында ақылды қала тұжырымдамасын енгізу бойынша қысқа мерзімді және ұзақ мерзімді бағдарламалар әзірлеу;</w:t>
      </w:r>
    </w:p>
    <w:p w14:paraId="4B79AA4D" w14:textId="77777777" w:rsidR="00693B43" w:rsidRPr="00693B43" w:rsidRDefault="00693B43" w:rsidP="00693B43">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Ақылды қала модельдерінің тиімділігін бағалау және оларды дамыту деңгейін зерттеу;</w:t>
      </w:r>
    </w:p>
    <w:p w14:paraId="1587389F" w14:textId="77777777" w:rsidR="00693B43" w:rsidRPr="00693B43" w:rsidRDefault="00693B43" w:rsidP="00693B43">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Қалалық басқару саласында қызметшілерді оқыту, олардың біліктілігін және құзыреттерін арттыру;</w:t>
      </w:r>
    </w:p>
    <w:p w14:paraId="7F93EDC5" w14:textId="77777777" w:rsidR="00693B43" w:rsidRPr="00693B43" w:rsidRDefault="00693B43" w:rsidP="00693B43">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Мемлекеттік және жергілікті басқару жүйесінде ақылды қала жобаларын басқару бойынша білім беру бағдарламаларын әзірлеу.</w:t>
      </w:r>
    </w:p>
    <w:p w14:paraId="69159FBE" w14:textId="77777777" w:rsidR="00693B43" w:rsidRPr="00693B43" w:rsidRDefault="00693B43" w:rsidP="00693B43">
      <w:pPr>
        <w:spacing w:after="0" w:line="240" w:lineRule="auto"/>
        <w:ind w:firstLine="567"/>
        <w:jc w:val="both"/>
        <w:rPr>
          <w:rFonts w:ascii="Times New Roman" w:eastAsia="Times New Roman" w:hAnsi="Times New Roman" w:cs="Times New Roman"/>
          <w:sz w:val="28"/>
          <w:szCs w:val="28"/>
          <w:lang w:val="kk-KZ" w:eastAsia="ru-RU"/>
        </w:rPr>
      </w:pPr>
      <w:r w:rsidRPr="00693B43">
        <w:rPr>
          <w:rFonts w:ascii="Times New Roman" w:eastAsia="Times New Roman" w:hAnsi="Times New Roman" w:cs="Times New Roman"/>
          <w:sz w:val="28"/>
          <w:szCs w:val="28"/>
          <w:lang w:val="kk-KZ" w:eastAsia="ru-RU"/>
        </w:rPr>
        <w:t>Бұл зерттеу Түркістан қаласының бәсекеге қабілеттілігін арттыруға, инвесторлар мен халықаралық ұйымдар үшін қаланың тартымдылығын жоғарылатуға ықпал етеді. Сонымен қатар, диссертациялық жұмыстың мақсаттары мен міндеттерін орындау қала экономикасын, білім беру жүйесін, цифрлық экономиканы және өңірдің әлеуметтік-экономикалық әлеуетін жақсартуға жәрдемдеседі, сондай-ақ Түркістанда тұрақты қаланы дамытуға ықпал етеді. Түркістанда ақылды қаланы құру индикаторларын модельдеу мемлекеттік реттеудің дамуына әсері тұрғысынан маңызды болады.</w:t>
      </w:r>
    </w:p>
    <w:p w14:paraId="06D33B03" w14:textId="21DB52BA" w:rsidR="00116445" w:rsidRPr="00116445" w:rsidRDefault="00116445" w:rsidP="00116445">
      <w:pPr>
        <w:tabs>
          <w:tab w:val="left" w:pos="567"/>
          <w:tab w:val="left" w:pos="851"/>
        </w:tabs>
        <w:spacing w:after="0" w:line="240" w:lineRule="auto"/>
        <w:ind w:firstLine="567"/>
        <w:jc w:val="both"/>
        <w:rPr>
          <w:rFonts w:ascii="Times New Roman" w:hAnsi="Times New Roman" w:cs="Times New Roman"/>
          <w:sz w:val="28"/>
          <w:szCs w:val="28"/>
          <w:lang w:val="kk-KZ"/>
        </w:rPr>
      </w:pPr>
      <w:r w:rsidRPr="00116445">
        <w:rPr>
          <w:rFonts w:ascii="Times New Roman" w:hAnsi="Times New Roman" w:cs="Times New Roman"/>
          <w:sz w:val="28"/>
          <w:szCs w:val="28"/>
          <w:lang w:val="kk-KZ"/>
        </w:rPr>
        <w:t>Диссертацияның құрылымы зерттеудің мақсаттары мен міндеттеріне бағынады, ғылыми зерттеудің логикасына сәйкес келеді. Жұмыс кіріспеден, үш бөлімнен, қорытындыдан, пайдаланылған</w:t>
      </w:r>
      <w:r w:rsidRPr="00116445">
        <w:rPr>
          <w:rFonts w:ascii="Times New Roman" w:hAnsi="Times New Roman" w:cs="Times New Roman"/>
          <w:bCs/>
          <w:sz w:val="28"/>
          <w:szCs w:val="28"/>
          <w:lang w:val="kk-KZ"/>
        </w:rPr>
        <w:t xml:space="preserve"> </w:t>
      </w:r>
      <w:r w:rsidRPr="00116445">
        <w:rPr>
          <w:rFonts w:ascii="Times New Roman" w:hAnsi="Times New Roman" w:cs="Times New Roman"/>
          <w:sz w:val="28"/>
          <w:szCs w:val="28"/>
          <w:lang w:val="kk-KZ"/>
        </w:rPr>
        <w:t>17</w:t>
      </w:r>
      <w:r w:rsidR="00314238">
        <w:rPr>
          <w:rFonts w:ascii="Times New Roman" w:hAnsi="Times New Roman" w:cs="Times New Roman"/>
          <w:sz w:val="28"/>
          <w:szCs w:val="28"/>
          <w:lang w:val="kk-KZ"/>
        </w:rPr>
        <w:t>6</w:t>
      </w:r>
      <w:r w:rsidRPr="00116445">
        <w:rPr>
          <w:rFonts w:ascii="Times New Roman" w:hAnsi="Times New Roman" w:cs="Times New Roman"/>
          <w:sz w:val="28"/>
          <w:szCs w:val="28"/>
          <w:lang w:val="kk-KZ"/>
        </w:rPr>
        <w:t xml:space="preserve"> дереккөздің тізімінен тұрады. Диссертациялық жұмыс көлемі 13</w:t>
      </w:r>
      <w:r w:rsidR="000C5B57">
        <w:rPr>
          <w:rFonts w:ascii="Times New Roman" w:hAnsi="Times New Roman" w:cs="Times New Roman"/>
          <w:sz w:val="28"/>
          <w:szCs w:val="28"/>
          <w:lang w:val="kk-KZ"/>
        </w:rPr>
        <w:t>8</w:t>
      </w:r>
      <w:r w:rsidRPr="00116445">
        <w:rPr>
          <w:rFonts w:ascii="Times New Roman" w:hAnsi="Times New Roman" w:cs="Times New Roman"/>
          <w:sz w:val="28"/>
          <w:szCs w:val="28"/>
          <w:lang w:val="kk-KZ"/>
        </w:rPr>
        <w:t xml:space="preserve"> беттен тұрады, 30 сурет, 1</w:t>
      </w:r>
      <w:r w:rsidR="00314238">
        <w:rPr>
          <w:rFonts w:ascii="Times New Roman" w:hAnsi="Times New Roman" w:cs="Times New Roman"/>
          <w:sz w:val="28"/>
          <w:szCs w:val="28"/>
          <w:lang w:val="kk-KZ"/>
        </w:rPr>
        <w:t>6</w:t>
      </w:r>
      <w:r w:rsidRPr="00116445">
        <w:rPr>
          <w:rFonts w:ascii="Times New Roman" w:hAnsi="Times New Roman" w:cs="Times New Roman"/>
          <w:sz w:val="28"/>
          <w:szCs w:val="28"/>
          <w:lang w:val="kk-KZ"/>
        </w:rPr>
        <w:t xml:space="preserve"> кесте, 2 қосымшадан тұрады.</w:t>
      </w:r>
    </w:p>
    <w:p w14:paraId="03CF60C7" w14:textId="482F8D3B" w:rsidR="00B010D7" w:rsidRDefault="00B010D7" w:rsidP="00B010D7">
      <w:pPr>
        <w:tabs>
          <w:tab w:val="left" w:pos="567"/>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b/>
          <w:sz w:val="28"/>
          <w:szCs w:val="28"/>
          <w:lang w:val="kk-KZ" w:eastAsia="ru-RU"/>
        </w:rPr>
        <w:t>Зерттеу</w:t>
      </w:r>
      <w:r w:rsidR="00551004" w:rsidRPr="007775A1">
        <w:rPr>
          <w:rFonts w:ascii="Times New Roman" w:hAnsi="Times New Roman"/>
          <w:b/>
          <w:sz w:val="28"/>
          <w:szCs w:val="28"/>
          <w:lang w:val="kk-KZ" w:eastAsia="ru-RU"/>
        </w:rPr>
        <w:t xml:space="preserve"> </w:t>
      </w:r>
      <w:r w:rsidR="002C63B4">
        <w:rPr>
          <w:rFonts w:ascii="Times New Roman" w:hAnsi="Times New Roman"/>
          <w:b/>
          <w:sz w:val="28"/>
          <w:szCs w:val="28"/>
          <w:lang w:val="kk-KZ" w:eastAsia="ru-RU"/>
        </w:rPr>
        <w:t>нәтижелерін апробация</w:t>
      </w:r>
      <w:r>
        <w:rPr>
          <w:rFonts w:ascii="Times New Roman" w:hAnsi="Times New Roman"/>
          <w:b/>
          <w:sz w:val="28"/>
          <w:szCs w:val="28"/>
          <w:lang w:val="kk-KZ" w:eastAsia="ru-RU"/>
        </w:rPr>
        <w:t>лау.</w:t>
      </w:r>
      <w:r w:rsidR="00551004" w:rsidRPr="007775A1">
        <w:rPr>
          <w:rFonts w:ascii="Times New Roman" w:hAnsi="Times New Roman"/>
          <w:sz w:val="28"/>
          <w:szCs w:val="28"/>
          <w:lang w:val="kk-KZ" w:eastAsia="ru-RU"/>
        </w:rPr>
        <w:t xml:space="preserve"> </w:t>
      </w:r>
      <w:bookmarkStart w:id="2" w:name="_Hlk188188489"/>
      <w:r w:rsidRPr="00B010D7">
        <w:rPr>
          <w:rFonts w:ascii="Times New Roman" w:hAnsi="Times New Roman" w:cs="Times New Roman"/>
          <w:sz w:val="28"/>
          <w:szCs w:val="28"/>
          <w:lang w:val="kk-KZ"/>
        </w:rPr>
        <w:t xml:space="preserve">Диссертациялық зерттеудің түйінді ережелері </w:t>
      </w:r>
      <w:r w:rsidR="00D96E36">
        <w:rPr>
          <w:rFonts w:ascii="Times New Roman" w:hAnsi="Times New Roman" w:cs="Times New Roman"/>
          <w:sz w:val="28"/>
          <w:szCs w:val="28"/>
          <w:lang w:val="kk-KZ"/>
        </w:rPr>
        <w:t>9</w:t>
      </w:r>
      <w:r w:rsidRPr="00B010D7">
        <w:rPr>
          <w:rFonts w:ascii="Times New Roman" w:hAnsi="Times New Roman" w:cs="Times New Roman"/>
          <w:sz w:val="28"/>
          <w:szCs w:val="28"/>
          <w:lang w:val="kk-KZ"/>
        </w:rPr>
        <w:t xml:space="preserve"> ғылыми басылымда жарияланған,  оның ішінде Қазақстан Республикасы Ғылым және жоғары білім министрлігінің Ғылым және жоғары білім саласындағы сапаны қамтамасыз ету Комитеті ұсынған жетекші рецензияланатын журналдарда </w:t>
      </w:r>
      <w:r w:rsidR="00D96E36">
        <w:rPr>
          <w:rFonts w:ascii="Times New Roman" w:hAnsi="Times New Roman" w:cs="Times New Roman"/>
          <w:sz w:val="28"/>
          <w:szCs w:val="28"/>
          <w:lang w:val="kk-KZ"/>
        </w:rPr>
        <w:t>5</w:t>
      </w:r>
      <w:r w:rsidRPr="00B010D7">
        <w:rPr>
          <w:rFonts w:ascii="Times New Roman" w:hAnsi="Times New Roman" w:cs="Times New Roman"/>
          <w:sz w:val="28"/>
          <w:szCs w:val="28"/>
          <w:lang w:val="kk-KZ"/>
        </w:rPr>
        <w:t xml:space="preserve"> мақала, Scopus дерекқорында индекстелетін шетелдік ғылыми басылымда 1 мақала жарияланған, практикалық конференциялардың ғылыми-зерттеу материалдарының жинақтарында 3 мақала.</w:t>
      </w:r>
    </w:p>
    <w:bookmarkEnd w:id="2"/>
    <w:p w14:paraId="11727274" w14:textId="538E8BCE" w:rsidR="0075639E" w:rsidRPr="00A61FA4" w:rsidRDefault="00D96E36" w:rsidP="00116445">
      <w:pPr>
        <w:numPr>
          <w:ilvl w:val="0"/>
          <w:numId w:val="7"/>
        </w:numPr>
        <w:tabs>
          <w:tab w:val="left" w:pos="851"/>
        </w:tabs>
        <w:spacing w:after="0" w:line="240" w:lineRule="auto"/>
        <w:ind w:left="0" w:firstLine="567"/>
        <w:jc w:val="both"/>
        <w:rPr>
          <w:rFonts w:ascii="Times New Roman" w:hAnsi="Times New Roman" w:cs="Times New Roman"/>
          <w:bCs/>
          <w:color w:val="000000"/>
          <w:sz w:val="28"/>
          <w:szCs w:val="28"/>
          <w:bdr w:val="none" w:sz="0" w:space="0" w:color="auto" w:frame="1"/>
          <w:lang w:val="kk-KZ"/>
        </w:rPr>
      </w:pPr>
      <w:r>
        <w:rPr>
          <w:rFonts w:ascii="Times New Roman" w:eastAsia="Calibri" w:hAnsi="Times New Roman" w:cs="Times New Roman"/>
          <w:bCs/>
          <w:sz w:val="28"/>
          <w:szCs w:val="28"/>
          <w:lang w:val="kk-KZ"/>
        </w:rPr>
        <w:t>А</w:t>
      </w:r>
      <w:r w:rsidRPr="00D96E36">
        <w:rPr>
          <w:rFonts w:ascii="Times New Roman" w:eastAsia="Calibri" w:hAnsi="Times New Roman" w:cs="Times New Roman"/>
          <w:bCs/>
          <w:sz w:val="28"/>
          <w:szCs w:val="28"/>
          <w:lang w:val="kk-KZ"/>
        </w:rPr>
        <w:t xml:space="preserve">қылды қала және тұрақты даму тұжырымдамалары шеңберінде </w:t>
      </w:r>
      <w:r>
        <w:rPr>
          <w:rFonts w:ascii="Times New Roman" w:eastAsia="Calibri" w:hAnsi="Times New Roman" w:cs="Times New Roman"/>
          <w:bCs/>
          <w:sz w:val="28"/>
          <w:szCs w:val="28"/>
          <w:lang w:val="kk-KZ"/>
        </w:rPr>
        <w:t>қ</w:t>
      </w:r>
      <w:r w:rsidRPr="00D96E36">
        <w:rPr>
          <w:rFonts w:ascii="Times New Roman" w:eastAsia="Calibri" w:hAnsi="Times New Roman" w:cs="Times New Roman"/>
          <w:bCs/>
          <w:sz w:val="28"/>
          <w:szCs w:val="28"/>
          <w:lang w:val="kk-KZ"/>
        </w:rPr>
        <w:t xml:space="preserve">алаларды </w:t>
      </w:r>
      <w:r>
        <w:rPr>
          <w:rFonts w:ascii="Times New Roman" w:eastAsia="Calibri" w:hAnsi="Times New Roman" w:cs="Times New Roman"/>
          <w:bCs/>
          <w:sz w:val="28"/>
          <w:szCs w:val="28"/>
          <w:lang w:val="kk-KZ"/>
        </w:rPr>
        <w:t>б</w:t>
      </w:r>
      <w:r w:rsidRPr="00D96E36">
        <w:rPr>
          <w:rFonts w:ascii="Times New Roman" w:eastAsia="Calibri" w:hAnsi="Times New Roman" w:cs="Times New Roman"/>
          <w:bCs/>
          <w:sz w:val="28"/>
          <w:szCs w:val="28"/>
          <w:lang w:val="kk-KZ"/>
        </w:rPr>
        <w:t xml:space="preserve">асқарудың </w:t>
      </w:r>
      <w:r>
        <w:rPr>
          <w:rFonts w:ascii="Times New Roman" w:eastAsia="Calibri" w:hAnsi="Times New Roman" w:cs="Times New Roman"/>
          <w:bCs/>
          <w:sz w:val="28"/>
          <w:szCs w:val="28"/>
          <w:lang w:val="kk-KZ"/>
        </w:rPr>
        <w:t>т</w:t>
      </w:r>
      <w:r w:rsidRPr="00D96E36">
        <w:rPr>
          <w:rFonts w:ascii="Times New Roman" w:eastAsia="Calibri" w:hAnsi="Times New Roman" w:cs="Times New Roman"/>
          <w:bCs/>
          <w:sz w:val="28"/>
          <w:szCs w:val="28"/>
          <w:lang w:val="kk-KZ"/>
        </w:rPr>
        <w:t>иімділігін арттыру (</w:t>
      </w:r>
      <w:r w:rsidR="0075639E">
        <w:rPr>
          <w:rFonts w:ascii="Times New Roman" w:eastAsia="Calibri" w:hAnsi="Times New Roman" w:cs="Times New Roman"/>
          <w:bCs/>
          <w:sz w:val="28"/>
          <w:szCs w:val="28"/>
          <w:lang w:val="kk-KZ"/>
        </w:rPr>
        <w:t>м</w:t>
      </w:r>
      <w:r w:rsidRPr="00D96E36">
        <w:rPr>
          <w:rFonts w:ascii="Times New Roman" w:eastAsia="Calibri" w:hAnsi="Times New Roman" w:cs="Times New Roman"/>
          <w:bCs/>
          <w:sz w:val="28"/>
          <w:szCs w:val="28"/>
          <w:lang w:val="kk-KZ"/>
        </w:rPr>
        <w:t xml:space="preserve">ысалы, Қазақстанның </w:t>
      </w:r>
      <w:r w:rsidR="0075639E">
        <w:rPr>
          <w:rFonts w:ascii="Times New Roman" w:eastAsia="Calibri" w:hAnsi="Times New Roman" w:cs="Times New Roman"/>
          <w:bCs/>
          <w:sz w:val="28"/>
          <w:szCs w:val="28"/>
          <w:lang w:val="kk-KZ"/>
        </w:rPr>
        <w:t>қ</w:t>
      </w:r>
      <w:r w:rsidRPr="00D96E36">
        <w:rPr>
          <w:rFonts w:ascii="Times New Roman" w:eastAsia="Calibri" w:hAnsi="Times New Roman" w:cs="Times New Roman"/>
          <w:bCs/>
          <w:sz w:val="28"/>
          <w:szCs w:val="28"/>
          <w:lang w:val="kk-KZ"/>
        </w:rPr>
        <w:t xml:space="preserve">алалары) </w:t>
      </w:r>
      <w:r w:rsidR="0075639E">
        <w:rPr>
          <w:rFonts w:ascii="Times New Roman" w:eastAsia="Calibri" w:hAnsi="Times New Roman" w:cs="Times New Roman"/>
          <w:bCs/>
          <w:sz w:val="28"/>
          <w:szCs w:val="28"/>
          <w:lang w:val="kk-KZ"/>
        </w:rPr>
        <w:lastRenderedPageBreak/>
        <w:t>–</w:t>
      </w:r>
      <w:r w:rsidRPr="00D96E36">
        <w:rPr>
          <w:rFonts w:ascii="Times New Roman" w:eastAsia="Calibri" w:hAnsi="Times New Roman" w:cs="Times New Roman"/>
          <w:bCs/>
          <w:sz w:val="28"/>
          <w:szCs w:val="28"/>
          <w:lang w:val="kk-KZ"/>
        </w:rPr>
        <w:t xml:space="preserve"> </w:t>
      </w:r>
      <w:r w:rsidR="0075639E">
        <w:rPr>
          <w:rFonts w:ascii="Times New Roman" w:eastAsia="Calibri" w:hAnsi="Times New Roman" w:cs="Times New Roman"/>
          <w:bCs/>
          <w:sz w:val="28"/>
          <w:szCs w:val="28"/>
          <w:lang w:val="kk-KZ"/>
        </w:rPr>
        <w:t>(</w:t>
      </w:r>
      <w:r w:rsidR="0075639E" w:rsidRPr="0075639E">
        <w:rPr>
          <w:rFonts w:ascii="Times New Roman" w:hAnsi="Times New Roman" w:cs="Times New Roman"/>
          <w:bCs/>
          <w:sz w:val="28"/>
          <w:szCs w:val="28"/>
          <w:lang w:val="kk-KZ"/>
        </w:rPr>
        <w:t>W</w:t>
      </w:r>
      <w:r w:rsidRPr="00D96E36">
        <w:rPr>
          <w:rFonts w:ascii="Times New Roman" w:eastAsia="Calibri" w:hAnsi="Times New Roman" w:cs="Times New Roman"/>
          <w:bCs/>
          <w:sz w:val="28"/>
          <w:szCs w:val="28"/>
          <w:lang w:val="kk-KZ"/>
        </w:rPr>
        <w:t xml:space="preserve">seas-тің бизнес және экономика </w:t>
      </w:r>
      <w:r w:rsidR="0075639E">
        <w:rPr>
          <w:rFonts w:ascii="Times New Roman" w:eastAsia="Calibri" w:hAnsi="Times New Roman" w:cs="Times New Roman"/>
          <w:bCs/>
          <w:sz w:val="28"/>
          <w:szCs w:val="28"/>
          <w:lang w:val="kk-KZ"/>
        </w:rPr>
        <w:t>с</w:t>
      </w:r>
      <w:r w:rsidRPr="00D96E36">
        <w:rPr>
          <w:rFonts w:ascii="Times New Roman" w:eastAsia="Calibri" w:hAnsi="Times New Roman" w:cs="Times New Roman"/>
          <w:bCs/>
          <w:sz w:val="28"/>
          <w:szCs w:val="28"/>
          <w:lang w:val="kk-KZ"/>
        </w:rPr>
        <w:t xml:space="preserve">аласындағы </w:t>
      </w:r>
      <w:r w:rsidR="0075639E">
        <w:rPr>
          <w:rFonts w:ascii="Times New Roman" w:eastAsia="Calibri" w:hAnsi="Times New Roman" w:cs="Times New Roman"/>
          <w:bCs/>
          <w:sz w:val="28"/>
          <w:szCs w:val="28"/>
          <w:lang w:val="kk-KZ"/>
        </w:rPr>
        <w:t>о</w:t>
      </w:r>
      <w:r w:rsidRPr="00D96E36">
        <w:rPr>
          <w:rFonts w:ascii="Times New Roman" w:eastAsia="Calibri" w:hAnsi="Times New Roman" w:cs="Times New Roman"/>
          <w:bCs/>
          <w:sz w:val="28"/>
          <w:szCs w:val="28"/>
          <w:lang w:val="kk-KZ"/>
        </w:rPr>
        <w:t>перациялары</w:t>
      </w:r>
      <w:r w:rsidR="0075639E">
        <w:rPr>
          <w:rFonts w:ascii="Times New Roman" w:eastAsia="Calibri" w:hAnsi="Times New Roman" w:cs="Times New Roman"/>
          <w:bCs/>
          <w:sz w:val="28"/>
          <w:szCs w:val="28"/>
          <w:lang w:val="kk-KZ"/>
        </w:rPr>
        <w:t xml:space="preserve"> </w:t>
      </w:r>
      <w:r w:rsidR="0075639E" w:rsidRPr="0075639E">
        <w:rPr>
          <w:rFonts w:ascii="Times New Roman" w:hAnsi="Times New Roman" w:cs="Times New Roman"/>
          <w:sz w:val="28"/>
          <w:szCs w:val="28"/>
          <w:lang w:val="kk-KZ"/>
        </w:rPr>
        <w:t>журнал/SCOPUS</w:t>
      </w:r>
      <w:r w:rsidR="0075639E">
        <w:rPr>
          <w:rFonts w:ascii="Times New Roman" w:eastAsia="Calibri" w:hAnsi="Times New Roman" w:cs="Times New Roman"/>
          <w:bCs/>
          <w:sz w:val="28"/>
          <w:szCs w:val="28"/>
          <w:lang w:val="kk-KZ"/>
        </w:rPr>
        <w:t xml:space="preserve">) салымы </w:t>
      </w:r>
      <w:r w:rsidR="0075639E" w:rsidRPr="00B0649D">
        <w:rPr>
          <w:rFonts w:ascii="Times New Roman" w:hAnsi="Times New Roman"/>
          <w:sz w:val="28"/>
          <w:szCs w:val="28"/>
          <w:lang w:val="kk-KZ"/>
        </w:rPr>
        <w:t>–</w:t>
      </w:r>
      <w:r w:rsidR="0075639E">
        <w:rPr>
          <w:rFonts w:ascii="Times New Roman" w:hAnsi="Times New Roman"/>
          <w:sz w:val="28"/>
          <w:szCs w:val="28"/>
          <w:lang w:val="kk-KZ"/>
        </w:rPr>
        <w:t xml:space="preserve"> </w:t>
      </w:r>
      <w:r w:rsidR="003D218F">
        <w:rPr>
          <w:rFonts w:ascii="Times New Roman" w:hAnsi="Times New Roman"/>
          <w:sz w:val="28"/>
          <w:szCs w:val="28"/>
          <w:lang w:val="kk-KZ"/>
        </w:rPr>
        <w:t>60</w:t>
      </w:r>
      <w:r w:rsidR="003D218F" w:rsidRPr="003D218F">
        <w:rPr>
          <w:rFonts w:ascii="Times New Roman" w:hAnsi="Times New Roman"/>
          <w:sz w:val="28"/>
          <w:szCs w:val="28"/>
          <w:lang w:val="kk-KZ"/>
        </w:rPr>
        <w:t>%</w:t>
      </w:r>
      <w:r w:rsidR="003D218F">
        <w:rPr>
          <w:rFonts w:ascii="Times New Roman" w:hAnsi="Times New Roman"/>
          <w:sz w:val="28"/>
          <w:szCs w:val="28"/>
          <w:lang w:val="kk-KZ"/>
        </w:rPr>
        <w:t xml:space="preserve"> құрайды. </w:t>
      </w:r>
    </w:p>
    <w:p w14:paraId="1E96313C" w14:textId="5D595DC6" w:rsidR="00A61FA4" w:rsidRPr="00A61FA4" w:rsidRDefault="00A61FA4" w:rsidP="00116445">
      <w:pPr>
        <w:numPr>
          <w:ilvl w:val="0"/>
          <w:numId w:val="7"/>
        </w:numPr>
        <w:tabs>
          <w:tab w:val="left" w:pos="851"/>
        </w:tabs>
        <w:spacing w:after="0" w:line="240" w:lineRule="auto"/>
        <w:ind w:left="0" w:firstLine="567"/>
        <w:jc w:val="both"/>
        <w:rPr>
          <w:rFonts w:ascii="Times New Roman" w:hAnsi="Times New Roman" w:cs="Times New Roman"/>
          <w:bCs/>
          <w:color w:val="000000"/>
          <w:sz w:val="28"/>
          <w:szCs w:val="28"/>
          <w:bdr w:val="none" w:sz="0" w:space="0" w:color="auto" w:frame="1"/>
          <w:lang w:val="kk-KZ"/>
        </w:rPr>
      </w:pPr>
      <w:r>
        <w:rPr>
          <w:rFonts w:ascii="Times New Roman" w:eastAsia="Calibri" w:hAnsi="Times New Roman" w:cs="Times New Roman"/>
          <w:bCs/>
          <w:sz w:val="28"/>
          <w:szCs w:val="28"/>
          <w:lang w:val="kk-KZ"/>
        </w:rPr>
        <w:t xml:space="preserve"> </w:t>
      </w:r>
      <w:r w:rsidRPr="003D218F">
        <w:rPr>
          <w:rFonts w:ascii="Times New Roman" w:hAnsi="Times New Roman" w:cs="Times New Roman"/>
          <w:bCs/>
          <w:sz w:val="28"/>
          <w:szCs w:val="28"/>
          <w:lang w:val="kk-KZ"/>
        </w:rPr>
        <w:t xml:space="preserve">Түркістан қаласында </w:t>
      </w:r>
      <w:r>
        <w:rPr>
          <w:rFonts w:ascii="Times New Roman" w:hAnsi="Times New Roman" w:cs="Times New Roman"/>
          <w:bCs/>
          <w:sz w:val="28"/>
          <w:szCs w:val="28"/>
          <w:lang w:val="kk-KZ"/>
        </w:rPr>
        <w:t>а</w:t>
      </w:r>
      <w:r w:rsidRPr="003D218F">
        <w:rPr>
          <w:rFonts w:ascii="Times New Roman" w:hAnsi="Times New Roman" w:cs="Times New Roman"/>
          <w:bCs/>
          <w:sz w:val="28"/>
          <w:szCs w:val="28"/>
          <w:lang w:val="kk-KZ"/>
        </w:rPr>
        <w:t xml:space="preserve">қылды қала құру келешегі: мәселелерді жүйелеу және оларды шешу бағыттары, </w:t>
      </w:r>
      <w:r w:rsidRPr="003D218F">
        <w:rPr>
          <w:rFonts w:ascii="Times New Roman" w:hAnsi="Times New Roman" w:cs="Times New Roman"/>
          <w:sz w:val="28"/>
          <w:szCs w:val="28"/>
          <w:lang w:val="kk-KZ"/>
        </w:rPr>
        <w:t>(</w:t>
      </w:r>
      <w:r w:rsidRPr="003D218F">
        <w:rPr>
          <w:rFonts w:ascii="Times New Roman" w:hAnsi="Times New Roman" w:cs="Times New Roman"/>
          <w:color w:val="151515"/>
          <w:sz w:val="28"/>
          <w:szCs w:val="28"/>
          <w:shd w:val="clear" w:color="auto" w:fill="FFFFFF"/>
          <w:lang w:val="kk-KZ"/>
        </w:rPr>
        <w:t>ҚР ҒБМ Ғылым және жоғары білім саласындағы сапаны қамтамасыз ету комитеті</w:t>
      </w:r>
      <w:r w:rsidRPr="003D218F">
        <w:rPr>
          <w:rFonts w:ascii="Times New Roman" w:hAnsi="Times New Roman" w:cs="Times New Roman"/>
          <w:sz w:val="28"/>
          <w:szCs w:val="28"/>
          <w:lang w:val="kk-KZ"/>
        </w:rPr>
        <w:t xml:space="preserve"> / </w:t>
      </w:r>
      <w:r w:rsidRPr="003D218F">
        <w:rPr>
          <w:rFonts w:ascii="Times New Roman" w:hAnsi="Times New Roman" w:cs="Times New Roman"/>
          <w:bCs/>
          <w:color w:val="000000"/>
          <w:sz w:val="28"/>
          <w:szCs w:val="28"/>
          <w:bdr w:val="none" w:sz="0" w:space="0" w:color="auto" w:frame="1"/>
          <w:lang w:val="kk-KZ"/>
        </w:rPr>
        <w:t>Л.Н. Гумилев атындағы Еуразия ұлттық университетінің хабаршысы</w:t>
      </w:r>
      <w:r w:rsidRPr="003D218F">
        <w:rPr>
          <w:rFonts w:ascii="Times New Roman" w:hAnsi="Times New Roman" w:cs="Times New Roman"/>
          <w:sz w:val="28"/>
          <w:szCs w:val="28"/>
          <w:lang w:val="kk-KZ"/>
        </w:rPr>
        <w:t>) үлесі-</w:t>
      </w:r>
      <w:r>
        <w:rPr>
          <w:rFonts w:ascii="Times New Roman" w:hAnsi="Times New Roman" w:cs="Times New Roman"/>
          <w:sz w:val="28"/>
          <w:szCs w:val="28"/>
          <w:lang w:val="kk-KZ"/>
        </w:rPr>
        <w:t>50</w:t>
      </w:r>
      <w:r w:rsidRPr="003D218F">
        <w:rPr>
          <w:rFonts w:ascii="Times New Roman" w:hAnsi="Times New Roman" w:cs="Times New Roman"/>
          <w:sz w:val="28"/>
          <w:szCs w:val="28"/>
          <w:lang w:val="kk-KZ"/>
        </w:rPr>
        <w:t xml:space="preserve"> % құрайды</w:t>
      </w:r>
    </w:p>
    <w:p w14:paraId="5F31BCE2" w14:textId="36ACC053" w:rsidR="00A61FA4" w:rsidRPr="00AF56DD" w:rsidRDefault="00A61FA4" w:rsidP="00116445">
      <w:pPr>
        <w:pStyle w:val="a5"/>
        <w:numPr>
          <w:ilvl w:val="0"/>
          <w:numId w:val="7"/>
        </w:numPr>
        <w:tabs>
          <w:tab w:val="left" w:pos="851"/>
        </w:tabs>
        <w:spacing w:after="0" w:line="240" w:lineRule="auto"/>
        <w:ind w:left="0" w:firstLine="567"/>
        <w:jc w:val="both"/>
        <w:rPr>
          <w:rFonts w:ascii="Times New Roman" w:hAnsi="Times New Roman" w:cs="Times New Roman"/>
          <w:b/>
          <w:sz w:val="28"/>
          <w:szCs w:val="28"/>
          <w:lang w:val="kk-KZ"/>
        </w:rPr>
      </w:pPr>
      <w:r w:rsidRPr="00AF56DD">
        <w:rPr>
          <w:rFonts w:ascii="Times New Roman" w:hAnsi="Times New Roman" w:cs="Times New Roman"/>
          <w:sz w:val="28"/>
          <w:szCs w:val="28"/>
          <w:lang w:val="kk-KZ"/>
        </w:rPr>
        <w:t>Ақылды бастамаларының тұрақты дамуға әсері</w:t>
      </w:r>
      <w:r w:rsidRPr="00AF56DD">
        <w:rPr>
          <w:rFonts w:ascii="Times New Roman" w:hAnsi="Times New Roman" w:cs="Times New Roman"/>
          <w:bCs/>
          <w:sz w:val="28"/>
          <w:szCs w:val="28"/>
          <w:lang w:val="kk-KZ"/>
        </w:rPr>
        <w:t xml:space="preserve">, </w:t>
      </w:r>
      <w:r w:rsidRPr="00AF56DD">
        <w:rPr>
          <w:rFonts w:ascii="Times New Roman" w:hAnsi="Times New Roman" w:cs="Times New Roman"/>
          <w:sz w:val="28"/>
          <w:szCs w:val="28"/>
          <w:lang w:val="kk-KZ"/>
        </w:rPr>
        <w:t>(</w:t>
      </w:r>
      <w:r w:rsidRPr="00AF56DD">
        <w:rPr>
          <w:rFonts w:ascii="Times New Roman" w:hAnsi="Times New Roman" w:cs="Times New Roman"/>
          <w:color w:val="151515"/>
          <w:sz w:val="28"/>
          <w:szCs w:val="28"/>
          <w:shd w:val="clear" w:color="auto" w:fill="FFFFFF"/>
          <w:lang w:val="kk-KZ"/>
        </w:rPr>
        <w:t>ҚР ҒБМ Ғылым және жоғары білім саласындағы сапаны қамтамасыз ету комитеті</w:t>
      </w:r>
      <w:r w:rsidRPr="00AF56DD">
        <w:rPr>
          <w:rFonts w:ascii="Times New Roman" w:hAnsi="Times New Roman" w:cs="Times New Roman"/>
          <w:sz w:val="28"/>
          <w:szCs w:val="28"/>
          <w:lang w:val="kk-KZ"/>
        </w:rPr>
        <w:t xml:space="preserve"> / </w:t>
      </w:r>
      <w:r w:rsidR="00AF56DD" w:rsidRPr="00AF56DD">
        <w:rPr>
          <w:rFonts w:ascii="Times New Roman" w:hAnsi="Times New Roman" w:cs="Times New Roman"/>
          <w:color w:val="000000"/>
          <w:sz w:val="28"/>
          <w:szCs w:val="28"/>
          <w:lang w:val="kk-KZ"/>
        </w:rPr>
        <w:t>Қазақ экономика, қаржы және халықаралық сауда университетінің жаршысы</w:t>
      </w:r>
      <w:r w:rsidRPr="00AF56DD">
        <w:rPr>
          <w:rFonts w:ascii="Times New Roman" w:hAnsi="Times New Roman" w:cs="Times New Roman"/>
          <w:sz w:val="28"/>
          <w:szCs w:val="28"/>
          <w:lang w:val="kk-KZ"/>
        </w:rPr>
        <w:t>) үлесі-50 % құрайды</w:t>
      </w:r>
    </w:p>
    <w:p w14:paraId="292C0C4C" w14:textId="442D3EBE" w:rsidR="00AF56DD" w:rsidRPr="00AF56DD" w:rsidRDefault="00AF56DD" w:rsidP="00116445">
      <w:pPr>
        <w:pStyle w:val="a5"/>
        <w:numPr>
          <w:ilvl w:val="0"/>
          <w:numId w:val="7"/>
        </w:numPr>
        <w:tabs>
          <w:tab w:val="left" w:pos="851"/>
        </w:tabs>
        <w:spacing w:after="0" w:line="240" w:lineRule="auto"/>
        <w:ind w:left="0" w:firstLine="567"/>
        <w:jc w:val="both"/>
        <w:rPr>
          <w:rFonts w:ascii="Times New Roman" w:hAnsi="Times New Roman" w:cs="Times New Roman"/>
          <w:bCs/>
          <w:color w:val="000000"/>
          <w:sz w:val="28"/>
          <w:szCs w:val="28"/>
          <w:bdr w:val="none" w:sz="0" w:space="0" w:color="auto" w:frame="1"/>
          <w:lang w:val="kk-KZ"/>
        </w:rPr>
      </w:pPr>
      <w:r w:rsidRPr="00AF56DD">
        <w:rPr>
          <w:rFonts w:ascii="Times New Roman" w:hAnsi="Times New Roman" w:cs="Times New Roman"/>
          <w:bCs/>
          <w:color w:val="000000"/>
          <w:sz w:val="28"/>
          <w:szCs w:val="28"/>
          <w:bdr w:val="none" w:sz="0" w:space="0" w:color="auto" w:frame="1"/>
          <w:lang w:val="kk-KZ"/>
        </w:rPr>
        <w:t xml:space="preserve">  </w:t>
      </w:r>
      <w:r w:rsidRPr="00AF56DD">
        <w:rPr>
          <w:rFonts w:ascii="Times New Roman" w:hAnsi="Times New Roman" w:cs="Times New Roman"/>
          <w:sz w:val="28"/>
          <w:szCs w:val="28"/>
          <w:lang w:val="kk-KZ"/>
        </w:rPr>
        <w:t>Ақылды қалаларды дамытудың негізгі критерилерін факторлық талдау негізінде анықтау</w:t>
      </w:r>
      <w:r w:rsidRPr="00AF56DD">
        <w:rPr>
          <w:rFonts w:ascii="Times New Roman" w:hAnsi="Times New Roman" w:cs="Times New Roman"/>
          <w:bCs/>
          <w:sz w:val="28"/>
          <w:szCs w:val="28"/>
          <w:lang w:val="kk-KZ"/>
        </w:rPr>
        <w:t xml:space="preserve">, </w:t>
      </w:r>
      <w:r w:rsidRPr="00AF56DD">
        <w:rPr>
          <w:rFonts w:ascii="Times New Roman" w:hAnsi="Times New Roman" w:cs="Times New Roman"/>
          <w:sz w:val="28"/>
          <w:szCs w:val="28"/>
          <w:lang w:val="kk-KZ"/>
        </w:rPr>
        <w:t>(</w:t>
      </w:r>
      <w:r w:rsidRPr="00AF56DD">
        <w:rPr>
          <w:rFonts w:ascii="Times New Roman" w:hAnsi="Times New Roman" w:cs="Times New Roman"/>
          <w:color w:val="151515"/>
          <w:sz w:val="28"/>
          <w:szCs w:val="28"/>
          <w:shd w:val="clear" w:color="auto" w:fill="FFFFFF"/>
          <w:lang w:val="kk-KZ"/>
        </w:rPr>
        <w:t>ҚР ҒБМ Ғылым және жоғары білім саласындағы сапаны қамтамасыз ету комитеті</w:t>
      </w:r>
      <w:r w:rsidRPr="00AF56DD">
        <w:rPr>
          <w:rFonts w:ascii="Times New Roman" w:hAnsi="Times New Roman" w:cs="Times New Roman"/>
          <w:sz w:val="28"/>
          <w:szCs w:val="28"/>
          <w:lang w:val="kk-KZ"/>
        </w:rPr>
        <w:t xml:space="preserve"> / </w:t>
      </w:r>
      <w:r w:rsidR="00A14BF8" w:rsidRPr="00A14BF8">
        <w:rPr>
          <w:rStyle w:val="ezkurwreuab5ozgtqnkl"/>
          <w:rFonts w:ascii="Times New Roman" w:hAnsi="Times New Roman" w:cs="Times New Roman"/>
          <w:sz w:val="28"/>
          <w:szCs w:val="28"/>
          <w:lang w:val="kk-KZ"/>
        </w:rPr>
        <w:t>Қарағанды</w:t>
      </w:r>
      <w:r w:rsidR="00A14BF8" w:rsidRPr="00A14BF8">
        <w:rPr>
          <w:rFonts w:ascii="Times New Roman" w:hAnsi="Times New Roman" w:cs="Times New Roman"/>
          <w:sz w:val="28"/>
          <w:szCs w:val="28"/>
          <w:lang w:val="kk-KZ"/>
        </w:rPr>
        <w:t xml:space="preserve"> </w:t>
      </w:r>
      <w:r w:rsidR="00A14BF8" w:rsidRPr="00A14BF8">
        <w:rPr>
          <w:rStyle w:val="ezkurwreuab5ozgtqnkl"/>
          <w:rFonts w:ascii="Times New Roman" w:hAnsi="Times New Roman" w:cs="Times New Roman"/>
          <w:sz w:val="28"/>
          <w:szCs w:val="28"/>
          <w:lang w:val="kk-KZ"/>
        </w:rPr>
        <w:t>Университетінің</w:t>
      </w:r>
      <w:r w:rsidRPr="00AF56DD">
        <w:rPr>
          <w:rFonts w:ascii="Times New Roman" w:hAnsi="Times New Roman" w:cs="Times New Roman"/>
          <w:b/>
          <w:bCs/>
          <w:color w:val="000000"/>
          <w:sz w:val="28"/>
          <w:szCs w:val="28"/>
          <w:bdr w:val="none" w:sz="0" w:space="0" w:color="auto" w:frame="1"/>
          <w:lang w:val="kk-KZ"/>
        </w:rPr>
        <w:t xml:space="preserve"> </w:t>
      </w:r>
      <w:r w:rsidRPr="00AF56DD">
        <w:rPr>
          <w:rFonts w:ascii="Times New Roman" w:hAnsi="Times New Roman" w:cs="Times New Roman"/>
          <w:bCs/>
          <w:color w:val="000000"/>
          <w:sz w:val="28"/>
          <w:szCs w:val="28"/>
          <w:bdr w:val="none" w:sz="0" w:space="0" w:color="auto" w:frame="1"/>
          <w:lang w:val="kk-KZ"/>
        </w:rPr>
        <w:t>хабаршысы</w:t>
      </w:r>
      <w:r w:rsidRPr="00AF56DD">
        <w:rPr>
          <w:rFonts w:ascii="Times New Roman" w:hAnsi="Times New Roman" w:cs="Times New Roman"/>
          <w:sz w:val="28"/>
          <w:szCs w:val="28"/>
          <w:lang w:val="kk-KZ"/>
        </w:rPr>
        <w:t>) үлесі-</w:t>
      </w:r>
      <w:r w:rsidR="00116445">
        <w:rPr>
          <w:rFonts w:ascii="Times New Roman" w:hAnsi="Times New Roman" w:cs="Times New Roman"/>
          <w:sz w:val="28"/>
          <w:szCs w:val="28"/>
          <w:lang w:val="kk-KZ"/>
        </w:rPr>
        <w:t>6</w:t>
      </w:r>
      <w:r w:rsidRPr="00AF56DD">
        <w:rPr>
          <w:rFonts w:ascii="Times New Roman" w:hAnsi="Times New Roman" w:cs="Times New Roman"/>
          <w:sz w:val="28"/>
          <w:szCs w:val="28"/>
          <w:lang w:val="kk-KZ"/>
        </w:rPr>
        <w:t>0 % құрайды</w:t>
      </w:r>
    </w:p>
    <w:p w14:paraId="6F65BE92" w14:textId="73D5C540" w:rsidR="00116445" w:rsidRPr="00116445" w:rsidRDefault="00116445" w:rsidP="00116445">
      <w:pPr>
        <w:pStyle w:val="a5"/>
        <w:numPr>
          <w:ilvl w:val="0"/>
          <w:numId w:val="7"/>
        </w:numPr>
        <w:tabs>
          <w:tab w:val="left" w:pos="709"/>
          <w:tab w:val="left" w:pos="851"/>
        </w:tabs>
        <w:spacing w:after="0" w:line="240" w:lineRule="auto"/>
        <w:ind w:left="0" w:firstLine="567"/>
        <w:jc w:val="both"/>
        <w:rPr>
          <w:rFonts w:ascii="Times New Roman" w:hAnsi="Times New Roman" w:cs="Times New Roman"/>
          <w:bCs/>
          <w:color w:val="000000"/>
          <w:sz w:val="28"/>
          <w:szCs w:val="28"/>
          <w:bdr w:val="none" w:sz="0" w:space="0" w:color="auto" w:frame="1"/>
          <w:lang w:val="kk-KZ"/>
        </w:rPr>
      </w:pPr>
      <w:r w:rsidRPr="00116445">
        <w:rPr>
          <w:rFonts w:ascii="Times New Roman" w:hAnsi="Times New Roman" w:cs="Times New Roman"/>
          <w:sz w:val="28"/>
          <w:szCs w:val="28"/>
          <w:lang w:val="kk-KZ"/>
        </w:rPr>
        <w:t>«Ақылды үкімет» және «Ақылды қала» әлеуметтік зерттеулерге негізделген өзара байланысы</w:t>
      </w:r>
      <w:r w:rsidRPr="00116445">
        <w:rPr>
          <w:rFonts w:ascii="Times New Roman" w:hAnsi="Times New Roman" w:cs="Times New Roman"/>
          <w:bCs/>
          <w:sz w:val="28"/>
          <w:szCs w:val="28"/>
          <w:lang w:val="kk-KZ"/>
        </w:rPr>
        <w:t xml:space="preserve">, </w:t>
      </w:r>
      <w:r w:rsidRPr="00116445">
        <w:rPr>
          <w:rFonts w:ascii="Times New Roman" w:hAnsi="Times New Roman" w:cs="Times New Roman"/>
          <w:sz w:val="28"/>
          <w:szCs w:val="28"/>
          <w:lang w:val="kk-KZ"/>
        </w:rPr>
        <w:t>(</w:t>
      </w:r>
      <w:r w:rsidRPr="00116445">
        <w:rPr>
          <w:rFonts w:ascii="Times New Roman" w:hAnsi="Times New Roman" w:cs="Times New Roman"/>
          <w:color w:val="151515"/>
          <w:sz w:val="28"/>
          <w:szCs w:val="28"/>
          <w:shd w:val="clear" w:color="auto" w:fill="FFFFFF"/>
          <w:lang w:val="kk-KZ"/>
        </w:rPr>
        <w:t>ҚР ҒБМ Ғылым және жоғары білім саласындағы сапаны қамтамасыз ету комитеті</w:t>
      </w:r>
      <w:r w:rsidRPr="00116445">
        <w:rPr>
          <w:rFonts w:ascii="Times New Roman" w:hAnsi="Times New Roman" w:cs="Times New Roman"/>
          <w:sz w:val="28"/>
          <w:szCs w:val="28"/>
          <w:lang w:val="kk-KZ"/>
        </w:rPr>
        <w:t xml:space="preserve"> / </w:t>
      </w:r>
      <w:r w:rsidRPr="00116445">
        <w:rPr>
          <w:rFonts w:ascii="Times New Roman" w:hAnsi="Times New Roman" w:cs="Times New Roman"/>
          <w:bCs/>
          <w:color w:val="000000"/>
          <w:sz w:val="28"/>
          <w:szCs w:val="28"/>
          <w:bdr w:val="none" w:sz="0" w:space="0" w:color="auto" w:frame="1"/>
          <w:lang w:val="kk-KZ"/>
        </w:rPr>
        <w:t>Л.Н. Гумилев атындағы Еуразия ұлттық университетінің хабаршысы</w:t>
      </w:r>
      <w:r w:rsidRPr="00116445">
        <w:rPr>
          <w:rFonts w:ascii="Times New Roman" w:hAnsi="Times New Roman" w:cs="Times New Roman"/>
          <w:sz w:val="28"/>
          <w:szCs w:val="28"/>
          <w:lang w:val="kk-KZ"/>
        </w:rPr>
        <w:t>) үлесі-</w:t>
      </w:r>
      <w:r>
        <w:rPr>
          <w:rFonts w:ascii="Times New Roman" w:hAnsi="Times New Roman" w:cs="Times New Roman"/>
          <w:sz w:val="28"/>
          <w:szCs w:val="28"/>
          <w:lang w:val="kk-KZ"/>
        </w:rPr>
        <w:t>5</w:t>
      </w:r>
      <w:r w:rsidRPr="00116445">
        <w:rPr>
          <w:rFonts w:ascii="Times New Roman" w:hAnsi="Times New Roman" w:cs="Times New Roman"/>
          <w:sz w:val="28"/>
          <w:szCs w:val="28"/>
          <w:lang w:val="kk-KZ"/>
        </w:rPr>
        <w:t>0 % құрайды</w:t>
      </w:r>
    </w:p>
    <w:p w14:paraId="26540C33" w14:textId="1AA2DE5B" w:rsidR="00A61FA4" w:rsidRDefault="00116445" w:rsidP="00116445">
      <w:pPr>
        <w:pStyle w:val="a5"/>
        <w:numPr>
          <w:ilvl w:val="0"/>
          <w:numId w:val="7"/>
        </w:numPr>
        <w:tabs>
          <w:tab w:val="left" w:pos="851"/>
        </w:tabs>
        <w:spacing w:after="0" w:line="240" w:lineRule="auto"/>
        <w:ind w:left="0" w:firstLine="567"/>
        <w:jc w:val="both"/>
        <w:rPr>
          <w:rFonts w:ascii="Times New Roman" w:hAnsi="Times New Roman" w:cs="Times New Roman"/>
          <w:sz w:val="28"/>
          <w:szCs w:val="28"/>
          <w:lang w:val="kk-KZ"/>
        </w:rPr>
      </w:pPr>
      <w:r w:rsidRPr="00116445">
        <w:rPr>
          <w:rFonts w:ascii="Times New Roman" w:hAnsi="Times New Roman" w:cs="Times New Roman"/>
          <w:sz w:val="28"/>
          <w:szCs w:val="28"/>
          <w:lang w:val="kk-KZ"/>
        </w:rPr>
        <w:t>Ақылды қала құрудың тұрғындардың тұрақты өмір сүру деңгейін жақсартуға әсері</w:t>
      </w:r>
      <w:r w:rsidRPr="00116445">
        <w:rPr>
          <w:rFonts w:ascii="Times New Roman" w:hAnsi="Times New Roman" w:cs="Times New Roman"/>
          <w:bCs/>
          <w:sz w:val="28"/>
          <w:szCs w:val="28"/>
          <w:lang w:val="kk-KZ"/>
        </w:rPr>
        <w:t xml:space="preserve">, </w:t>
      </w:r>
      <w:r w:rsidRPr="00116445">
        <w:rPr>
          <w:rFonts w:ascii="Times New Roman" w:hAnsi="Times New Roman" w:cs="Times New Roman"/>
          <w:sz w:val="28"/>
          <w:szCs w:val="28"/>
          <w:lang w:val="kk-KZ"/>
        </w:rPr>
        <w:t>(</w:t>
      </w:r>
      <w:r w:rsidRPr="00116445">
        <w:rPr>
          <w:rFonts w:ascii="Times New Roman" w:hAnsi="Times New Roman" w:cs="Times New Roman"/>
          <w:color w:val="151515"/>
          <w:sz w:val="28"/>
          <w:szCs w:val="28"/>
          <w:shd w:val="clear" w:color="auto" w:fill="FFFFFF"/>
          <w:lang w:val="kk-KZ"/>
        </w:rPr>
        <w:t>ҚР ҒБМ Ғылым және жоғары білім саласындағы сапаны қамтамасыз ету комитеті</w:t>
      </w:r>
      <w:r w:rsidRPr="00116445">
        <w:rPr>
          <w:rFonts w:ascii="Times New Roman" w:hAnsi="Times New Roman" w:cs="Times New Roman"/>
          <w:sz w:val="28"/>
          <w:szCs w:val="28"/>
          <w:lang w:val="kk-KZ"/>
        </w:rPr>
        <w:t xml:space="preserve"> / Қазақстан Республикасы ұлттық ғылым академиясы х</w:t>
      </w:r>
      <w:r w:rsidRPr="00116445">
        <w:rPr>
          <w:rFonts w:ascii="Times New Roman" w:hAnsi="Times New Roman" w:cs="Times New Roman"/>
          <w:bCs/>
          <w:color w:val="000000"/>
          <w:sz w:val="28"/>
          <w:szCs w:val="28"/>
          <w:bdr w:val="none" w:sz="0" w:space="0" w:color="auto" w:frame="1"/>
          <w:lang w:val="kk-KZ"/>
        </w:rPr>
        <w:t>абаршысы</w:t>
      </w:r>
      <w:r w:rsidRPr="00116445">
        <w:rPr>
          <w:rFonts w:ascii="Times New Roman" w:hAnsi="Times New Roman" w:cs="Times New Roman"/>
          <w:sz w:val="28"/>
          <w:szCs w:val="28"/>
          <w:lang w:val="kk-KZ"/>
        </w:rPr>
        <w:t>) үлесі-60 % құрайды</w:t>
      </w:r>
    </w:p>
    <w:p w14:paraId="0C98BCAC" w14:textId="08FFE440" w:rsidR="00040F21" w:rsidRDefault="00040F21" w:rsidP="00040F21">
      <w:pPr>
        <w:pStyle w:val="a5"/>
        <w:numPr>
          <w:ilvl w:val="0"/>
          <w:numId w:val="7"/>
        </w:numPr>
        <w:tabs>
          <w:tab w:val="left" w:pos="851"/>
        </w:tabs>
        <w:spacing w:after="0" w:line="240" w:lineRule="auto"/>
        <w:ind w:left="0" w:firstLine="567"/>
        <w:jc w:val="both"/>
        <w:rPr>
          <w:rFonts w:ascii="Times New Roman" w:hAnsi="Times New Roman" w:cs="Times New Roman"/>
          <w:sz w:val="28"/>
          <w:szCs w:val="28"/>
          <w:lang w:val="kk-KZ"/>
        </w:rPr>
      </w:pPr>
      <w:r w:rsidRPr="00040F21">
        <w:rPr>
          <w:rFonts w:ascii="Times New Roman" w:hAnsi="Times New Roman" w:cs="Times New Roman"/>
          <w:sz w:val="28"/>
          <w:szCs w:val="28"/>
          <w:lang w:val="kk-KZ"/>
        </w:rPr>
        <w:t>Ақылды қаланы жетілдіру жолдары тұрақты даму негізінде Түркістан қаласы мысалында, («Тұрақты даму және цифрландыру контекстінде экономиканы, қаржы мен бухгалтерлік есепті жетілдірудің өзекті бағыттары мен жаңа мүмкіндіктері» // Халықаралық ғылыми-тәжірибелік конференция. ‒ Нұрсұлтан қаласы 2022ж</w:t>
      </w:r>
      <w:r w:rsidR="00A14BF8">
        <w:rPr>
          <w:rFonts w:ascii="Times New Roman" w:hAnsi="Times New Roman" w:cs="Times New Roman"/>
          <w:sz w:val="28"/>
          <w:szCs w:val="28"/>
          <w:lang w:val="kk-KZ"/>
        </w:rPr>
        <w:t>.</w:t>
      </w:r>
      <w:r w:rsidRPr="00040F21">
        <w:rPr>
          <w:rFonts w:ascii="Times New Roman" w:hAnsi="Times New Roman" w:cs="Times New Roman"/>
          <w:sz w:val="28"/>
          <w:szCs w:val="28"/>
          <w:lang w:val="kk-KZ"/>
        </w:rPr>
        <w:t>) үлесі – 45 % құрайды.</w:t>
      </w:r>
    </w:p>
    <w:p w14:paraId="71DB50A9" w14:textId="4D0804E5" w:rsidR="00EE036C" w:rsidRDefault="00EE036C" w:rsidP="00040F21">
      <w:pPr>
        <w:pStyle w:val="a5"/>
        <w:numPr>
          <w:ilvl w:val="0"/>
          <w:numId w:val="7"/>
        </w:numPr>
        <w:tabs>
          <w:tab w:val="left" w:pos="851"/>
        </w:tabs>
        <w:spacing w:after="0" w:line="240" w:lineRule="auto"/>
        <w:ind w:left="0" w:firstLine="567"/>
        <w:jc w:val="both"/>
        <w:rPr>
          <w:rFonts w:ascii="Times New Roman" w:hAnsi="Times New Roman" w:cs="Times New Roman"/>
          <w:sz w:val="28"/>
          <w:szCs w:val="28"/>
          <w:lang w:val="kk-KZ"/>
        </w:rPr>
      </w:pPr>
      <w:r w:rsidRPr="00A14BF8">
        <w:rPr>
          <w:rFonts w:ascii="Times New Roman" w:hAnsi="Times New Roman" w:cs="Times New Roman"/>
          <w:sz w:val="28"/>
          <w:szCs w:val="28"/>
          <w:lang w:val="kk-KZ"/>
        </w:rPr>
        <w:t xml:space="preserve">Тұрақты даму үшін ақылды қала үшін ақылды басқару, </w:t>
      </w:r>
      <w:r w:rsidR="00A14BF8" w:rsidRPr="00A14BF8">
        <w:rPr>
          <w:rFonts w:ascii="Times New Roman" w:hAnsi="Times New Roman" w:cs="Times New Roman"/>
          <w:sz w:val="28"/>
          <w:szCs w:val="28"/>
          <w:lang w:val="kk-KZ"/>
        </w:rPr>
        <w:t>(</w:t>
      </w:r>
      <w:r w:rsidR="00A14BF8" w:rsidRPr="00A14BF8">
        <w:rPr>
          <w:rStyle w:val="ezkurwreuab5ozgtqnkl"/>
          <w:rFonts w:ascii="Times New Roman" w:hAnsi="Times New Roman" w:cs="Times New Roman"/>
          <w:sz w:val="28"/>
          <w:szCs w:val="28"/>
          <w:lang w:val="kk-KZ"/>
        </w:rPr>
        <w:t>13-Ші Халықаралық іс жүргізу</w:t>
      </w:r>
      <w:r w:rsidR="00A14BF8" w:rsidRPr="00A14BF8">
        <w:rPr>
          <w:rFonts w:ascii="Times New Roman" w:hAnsi="Times New Roman" w:cs="Times New Roman"/>
          <w:sz w:val="28"/>
          <w:szCs w:val="28"/>
          <w:lang w:val="kk-KZ"/>
        </w:rPr>
        <w:t xml:space="preserve"> </w:t>
      </w:r>
      <w:r w:rsidR="00A14BF8" w:rsidRPr="00A14BF8">
        <w:rPr>
          <w:rStyle w:val="ezkurwreuab5ozgtqnkl"/>
          <w:rFonts w:ascii="Times New Roman" w:hAnsi="Times New Roman" w:cs="Times New Roman"/>
          <w:sz w:val="28"/>
          <w:szCs w:val="28"/>
          <w:lang w:val="kk-KZ"/>
        </w:rPr>
        <w:t>ғылыми-практикалық</w:t>
      </w:r>
      <w:r w:rsidR="00A14BF8" w:rsidRPr="00A14BF8">
        <w:rPr>
          <w:rFonts w:ascii="Times New Roman" w:hAnsi="Times New Roman" w:cs="Times New Roman"/>
          <w:sz w:val="28"/>
          <w:szCs w:val="28"/>
          <w:lang w:val="kk-KZ"/>
        </w:rPr>
        <w:t xml:space="preserve"> </w:t>
      </w:r>
      <w:r w:rsidR="00A14BF8">
        <w:rPr>
          <w:rStyle w:val="ezkurwreuab5ozgtqnkl"/>
          <w:rFonts w:ascii="Times New Roman" w:hAnsi="Times New Roman" w:cs="Times New Roman"/>
          <w:sz w:val="28"/>
          <w:szCs w:val="28"/>
          <w:lang w:val="kk-KZ"/>
        </w:rPr>
        <w:t>к</w:t>
      </w:r>
      <w:r w:rsidR="00A14BF8" w:rsidRPr="00A14BF8">
        <w:rPr>
          <w:rStyle w:val="ezkurwreuab5ozgtqnkl"/>
          <w:rFonts w:ascii="Times New Roman" w:hAnsi="Times New Roman" w:cs="Times New Roman"/>
          <w:sz w:val="28"/>
          <w:szCs w:val="28"/>
          <w:lang w:val="kk-KZ"/>
        </w:rPr>
        <w:t>онференция</w:t>
      </w:r>
      <w:r w:rsidR="00A14BF8" w:rsidRPr="00A14BF8">
        <w:rPr>
          <w:rFonts w:ascii="Times New Roman" w:hAnsi="Times New Roman" w:cs="Times New Roman"/>
          <w:sz w:val="28"/>
          <w:szCs w:val="28"/>
          <w:lang w:val="kk-KZ"/>
        </w:rPr>
        <w:t xml:space="preserve"> </w:t>
      </w:r>
      <w:r w:rsidR="00A14BF8" w:rsidRPr="00A14BF8">
        <w:rPr>
          <w:rStyle w:val="ezkurwreuab5ozgtqnkl"/>
          <w:rFonts w:ascii="Times New Roman" w:hAnsi="Times New Roman" w:cs="Times New Roman"/>
          <w:sz w:val="28"/>
          <w:szCs w:val="28"/>
          <w:lang w:val="kk-KZ"/>
        </w:rPr>
        <w:t>Оттава, Канада. 2022ж.</w:t>
      </w:r>
      <w:r w:rsidR="00A14BF8" w:rsidRPr="00A14BF8">
        <w:rPr>
          <w:rFonts w:ascii="Times New Roman" w:hAnsi="Times New Roman" w:cs="Times New Roman"/>
          <w:sz w:val="28"/>
          <w:szCs w:val="28"/>
          <w:lang w:val="kk-KZ"/>
        </w:rPr>
        <w:t>) үлесі – 60 % құрайды.</w:t>
      </w:r>
    </w:p>
    <w:p w14:paraId="021F7DE8" w14:textId="3CC7AF61" w:rsidR="00A14BF8" w:rsidRPr="00A14BF8" w:rsidRDefault="00A14BF8" w:rsidP="00040F21">
      <w:pPr>
        <w:pStyle w:val="a5"/>
        <w:numPr>
          <w:ilvl w:val="0"/>
          <w:numId w:val="7"/>
        </w:numPr>
        <w:tabs>
          <w:tab w:val="left" w:pos="851"/>
        </w:tabs>
        <w:spacing w:after="0" w:line="240" w:lineRule="auto"/>
        <w:ind w:left="0" w:firstLine="567"/>
        <w:jc w:val="both"/>
        <w:rPr>
          <w:rFonts w:ascii="Times New Roman" w:hAnsi="Times New Roman" w:cs="Times New Roman"/>
          <w:sz w:val="28"/>
          <w:szCs w:val="28"/>
          <w:lang w:val="kk-KZ"/>
        </w:rPr>
      </w:pPr>
      <w:r w:rsidRPr="00A14BF8">
        <w:rPr>
          <w:rFonts w:ascii="Times New Roman" w:hAnsi="Times New Roman" w:cs="Times New Roman"/>
          <w:sz w:val="28"/>
          <w:szCs w:val="28"/>
          <w:lang w:val="kk-KZ"/>
        </w:rPr>
        <w:t>Түркістанда «ақылды қала» үлгісіндегі туризмді дамыту, (Индустриалды экономика және менеджмент</w:t>
      </w:r>
      <w:r>
        <w:rPr>
          <w:rFonts w:ascii="Times New Roman" w:hAnsi="Times New Roman" w:cs="Times New Roman"/>
          <w:sz w:val="28"/>
          <w:szCs w:val="28"/>
          <w:lang w:val="kk-KZ"/>
        </w:rPr>
        <w:t xml:space="preserve"> </w:t>
      </w:r>
      <w:r w:rsidRPr="00A14BF8">
        <w:rPr>
          <w:rFonts w:ascii="Times New Roman" w:hAnsi="Times New Roman" w:cs="Times New Roman"/>
          <w:sz w:val="28"/>
          <w:szCs w:val="28"/>
          <w:lang w:val="kk-KZ"/>
        </w:rPr>
        <w:t xml:space="preserve">ғылыми-практикалық конференция конференцияны, Ташкент </w:t>
      </w:r>
      <w:r w:rsidRPr="00A14BF8">
        <w:rPr>
          <w:rStyle w:val="ezkurwreuab5ozgtqnkl"/>
          <w:rFonts w:ascii="Times New Roman" w:hAnsi="Times New Roman" w:cs="Times New Roman"/>
          <w:sz w:val="28"/>
          <w:szCs w:val="28"/>
          <w:lang w:val="kk-KZ"/>
        </w:rPr>
        <w:t>2022ж.</w:t>
      </w:r>
      <w:r w:rsidRPr="00A14BF8">
        <w:rPr>
          <w:rFonts w:ascii="Times New Roman" w:hAnsi="Times New Roman" w:cs="Times New Roman"/>
          <w:sz w:val="28"/>
          <w:szCs w:val="28"/>
          <w:lang w:val="kk-KZ"/>
        </w:rPr>
        <w:t xml:space="preserve">) үлесі – </w:t>
      </w:r>
      <w:r>
        <w:rPr>
          <w:rFonts w:ascii="Times New Roman" w:hAnsi="Times New Roman" w:cs="Times New Roman"/>
          <w:sz w:val="28"/>
          <w:szCs w:val="28"/>
          <w:lang w:val="kk-KZ"/>
        </w:rPr>
        <w:t>50</w:t>
      </w:r>
      <w:r w:rsidRPr="00A14BF8">
        <w:rPr>
          <w:rFonts w:ascii="Times New Roman" w:hAnsi="Times New Roman" w:cs="Times New Roman"/>
          <w:sz w:val="28"/>
          <w:szCs w:val="28"/>
          <w:lang w:val="kk-KZ"/>
        </w:rPr>
        <w:t xml:space="preserve"> % құрайды.</w:t>
      </w:r>
    </w:p>
    <w:p w14:paraId="31D2FC52" w14:textId="0626B63A" w:rsidR="00A61FA4" w:rsidRDefault="00A61FA4" w:rsidP="00A61FA4">
      <w:pPr>
        <w:tabs>
          <w:tab w:val="left" w:pos="851"/>
          <w:tab w:val="left" w:pos="993"/>
        </w:tabs>
        <w:spacing w:after="0" w:line="240" w:lineRule="auto"/>
        <w:jc w:val="both"/>
        <w:rPr>
          <w:rFonts w:ascii="Times New Roman" w:hAnsi="Times New Roman" w:cs="Times New Roman"/>
          <w:sz w:val="28"/>
          <w:szCs w:val="28"/>
          <w:lang w:val="kk-KZ"/>
        </w:rPr>
      </w:pPr>
    </w:p>
    <w:p w14:paraId="162979C8" w14:textId="5031B5A9" w:rsidR="00A61FA4" w:rsidRDefault="00A61FA4" w:rsidP="00A61FA4">
      <w:pPr>
        <w:tabs>
          <w:tab w:val="left" w:pos="851"/>
          <w:tab w:val="left" w:pos="993"/>
        </w:tabs>
        <w:spacing w:after="0" w:line="240" w:lineRule="auto"/>
        <w:jc w:val="both"/>
        <w:rPr>
          <w:rFonts w:ascii="Times New Roman" w:hAnsi="Times New Roman" w:cs="Times New Roman"/>
          <w:sz w:val="28"/>
          <w:szCs w:val="28"/>
          <w:lang w:val="kk-KZ"/>
        </w:rPr>
      </w:pPr>
    </w:p>
    <w:p w14:paraId="1E130397" w14:textId="5A7D809C" w:rsidR="00A61FA4" w:rsidRDefault="00A61FA4" w:rsidP="00A61FA4">
      <w:pPr>
        <w:tabs>
          <w:tab w:val="left" w:pos="851"/>
          <w:tab w:val="left" w:pos="993"/>
        </w:tabs>
        <w:spacing w:after="0" w:line="240" w:lineRule="auto"/>
        <w:jc w:val="both"/>
        <w:rPr>
          <w:rFonts w:ascii="Times New Roman" w:hAnsi="Times New Roman" w:cs="Times New Roman"/>
          <w:sz w:val="28"/>
          <w:szCs w:val="28"/>
          <w:lang w:val="kk-KZ"/>
        </w:rPr>
      </w:pPr>
    </w:p>
    <w:p w14:paraId="1BBBC8D3" w14:textId="0E140C90" w:rsidR="00A61FA4" w:rsidRDefault="00A61FA4" w:rsidP="00A61FA4">
      <w:pPr>
        <w:tabs>
          <w:tab w:val="left" w:pos="851"/>
          <w:tab w:val="left" w:pos="993"/>
        </w:tabs>
        <w:spacing w:after="0" w:line="240" w:lineRule="auto"/>
        <w:jc w:val="both"/>
        <w:rPr>
          <w:rFonts w:ascii="Times New Roman" w:hAnsi="Times New Roman" w:cs="Times New Roman"/>
          <w:sz w:val="28"/>
          <w:szCs w:val="28"/>
          <w:lang w:val="kk-KZ"/>
        </w:rPr>
      </w:pPr>
    </w:p>
    <w:p w14:paraId="3232B5D9" w14:textId="5E770EE3" w:rsidR="00A61FA4" w:rsidRDefault="00A61FA4" w:rsidP="00A61FA4">
      <w:pPr>
        <w:tabs>
          <w:tab w:val="left" w:pos="851"/>
          <w:tab w:val="left" w:pos="993"/>
        </w:tabs>
        <w:spacing w:after="0" w:line="240" w:lineRule="auto"/>
        <w:jc w:val="both"/>
        <w:rPr>
          <w:rFonts w:ascii="Times New Roman" w:hAnsi="Times New Roman" w:cs="Times New Roman"/>
          <w:sz w:val="28"/>
          <w:szCs w:val="28"/>
          <w:lang w:val="kk-KZ"/>
        </w:rPr>
      </w:pPr>
    </w:p>
    <w:p w14:paraId="1882F821" w14:textId="7375BF69" w:rsidR="00A61FA4" w:rsidRDefault="00A61FA4" w:rsidP="00A61FA4">
      <w:pPr>
        <w:tabs>
          <w:tab w:val="left" w:pos="851"/>
          <w:tab w:val="left" w:pos="993"/>
        </w:tabs>
        <w:spacing w:after="0" w:line="240" w:lineRule="auto"/>
        <w:jc w:val="both"/>
        <w:rPr>
          <w:rFonts w:ascii="Times New Roman" w:hAnsi="Times New Roman" w:cs="Times New Roman"/>
          <w:sz w:val="28"/>
          <w:szCs w:val="28"/>
          <w:lang w:val="kk-KZ"/>
        </w:rPr>
      </w:pPr>
    </w:p>
    <w:p w14:paraId="073D0C8B" w14:textId="77777777" w:rsidR="00A61FA4" w:rsidRPr="0075639E" w:rsidRDefault="00A61FA4" w:rsidP="00A61FA4">
      <w:pPr>
        <w:tabs>
          <w:tab w:val="left" w:pos="851"/>
          <w:tab w:val="left" w:pos="993"/>
        </w:tabs>
        <w:spacing w:after="0" w:line="240" w:lineRule="auto"/>
        <w:jc w:val="both"/>
        <w:rPr>
          <w:rFonts w:ascii="Times New Roman" w:hAnsi="Times New Roman" w:cs="Times New Roman"/>
          <w:bCs/>
          <w:color w:val="000000"/>
          <w:sz w:val="28"/>
          <w:szCs w:val="28"/>
          <w:bdr w:val="none" w:sz="0" w:space="0" w:color="auto" w:frame="1"/>
          <w:lang w:val="kk-KZ"/>
        </w:rPr>
      </w:pPr>
    </w:p>
    <w:p w14:paraId="287C02B7" w14:textId="59066060" w:rsidR="00551004" w:rsidRDefault="00551004" w:rsidP="00360450">
      <w:pPr>
        <w:pStyle w:val="aa"/>
        <w:ind w:firstLine="708"/>
        <w:jc w:val="both"/>
        <w:rPr>
          <w:rFonts w:ascii="Times New Roman" w:hAnsi="Times New Roman"/>
          <w:bCs/>
          <w:sz w:val="28"/>
          <w:szCs w:val="28"/>
          <w:lang w:val="kk-KZ"/>
        </w:rPr>
      </w:pPr>
    </w:p>
    <w:p w14:paraId="48075AAF" w14:textId="5D2ED299" w:rsidR="00551004" w:rsidRDefault="00551004" w:rsidP="00360450">
      <w:pPr>
        <w:pStyle w:val="aa"/>
        <w:ind w:firstLine="708"/>
        <w:jc w:val="both"/>
        <w:rPr>
          <w:rFonts w:ascii="Times New Roman" w:hAnsi="Times New Roman"/>
          <w:bCs/>
          <w:sz w:val="28"/>
          <w:szCs w:val="28"/>
          <w:lang w:val="kk-KZ"/>
        </w:rPr>
      </w:pPr>
    </w:p>
    <w:p w14:paraId="104CBC52" w14:textId="7FB15158" w:rsidR="00E9565C" w:rsidRPr="00555FB1" w:rsidRDefault="00E9565C" w:rsidP="00E9565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p>
    <w:sectPr w:rsidR="00E9565C" w:rsidRPr="00555FB1" w:rsidSect="00EF74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7C8"/>
    <w:multiLevelType w:val="multilevel"/>
    <w:tmpl w:val="0EB2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36568"/>
    <w:multiLevelType w:val="hybridMultilevel"/>
    <w:tmpl w:val="2C9483C8"/>
    <w:lvl w:ilvl="0" w:tplc="7794E3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986AE7"/>
    <w:multiLevelType w:val="hybridMultilevel"/>
    <w:tmpl w:val="29BEDB72"/>
    <w:lvl w:ilvl="0" w:tplc="30466C36">
      <w:start w:val="1"/>
      <w:numFmt w:val="decimal"/>
      <w:lvlText w:val="%1."/>
      <w:lvlJc w:val="left"/>
      <w:pPr>
        <w:ind w:left="7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A71A3"/>
    <w:multiLevelType w:val="multilevel"/>
    <w:tmpl w:val="A65A549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F62EE"/>
    <w:multiLevelType w:val="hybridMultilevel"/>
    <w:tmpl w:val="391E9980"/>
    <w:lvl w:ilvl="0" w:tplc="22DA8AB6">
      <w:start w:val="1"/>
      <w:numFmt w:val="decimal"/>
      <w:lvlText w:val="%1"/>
      <w:lvlJc w:val="left"/>
      <w:pPr>
        <w:ind w:left="2148" w:hanging="360"/>
      </w:pPr>
      <w:rPr>
        <w:rFont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 w15:restartNumberingAfterBreak="0">
    <w:nsid w:val="21254E1D"/>
    <w:multiLevelType w:val="hybridMultilevel"/>
    <w:tmpl w:val="D8D284F0"/>
    <w:lvl w:ilvl="0" w:tplc="C284DF4A">
      <w:start w:val="1"/>
      <w:numFmt w:val="decimal"/>
      <w:lvlText w:val="%1."/>
      <w:lvlJc w:val="left"/>
      <w:pPr>
        <w:ind w:left="7589" w:hanging="360"/>
      </w:pPr>
      <w:rPr>
        <w:b/>
      </w:rPr>
    </w:lvl>
    <w:lvl w:ilvl="1" w:tplc="04190019">
      <w:start w:val="1"/>
      <w:numFmt w:val="lowerLetter"/>
      <w:lvlText w:val="%2."/>
      <w:lvlJc w:val="left"/>
      <w:pPr>
        <w:ind w:left="8309" w:hanging="360"/>
      </w:pPr>
    </w:lvl>
    <w:lvl w:ilvl="2" w:tplc="0419001B">
      <w:start w:val="1"/>
      <w:numFmt w:val="lowerRoman"/>
      <w:lvlText w:val="%3."/>
      <w:lvlJc w:val="right"/>
      <w:pPr>
        <w:ind w:left="9029" w:hanging="180"/>
      </w:pPr>
    </w:lvl>
    <w:lvl w:ilvl="3" w:tplc="0419000F">
      <w:start w:val="1"/>
      <w:numFmt w:val="decimal"/>
      <w:lvlText w:val="%4."/>
      <w:lvlJc w:val="left"/>
      <w:pPr>
        <w:ind w:left="9749" w:hanging="360"/>
      </w:pPr>
    </w:lvl>
    <w:lvl w:ilvl="4" w:tplc="04190019">
      <w:start w:val="1"/>
      <w:numFmt w:val="lowerLetter"/>
      <w:lvlText w:val="%5."/>
      <w:lvlJc w:val="left"/>
      <w:pPr>
        <w:ind w:left="10469" w:hanging="360"/>
      </w:pPr>
    </w:lvl>
    <w:lvl w:ilvl="5" w:tplc="0419001B">
      <w:start w:val="1"/>
      <w:numFmt w:val="lowerRoman"/>
      <w:lvlText w:val="%6."/>
      <w:lvlJc w:val="right"/>
      <w:pPr>
        <w:ind w:left="11189" w:hanging="180"/>
      </w:pPr>
    </w:lvl>
    <w:lvl w:ilvl="6" w:tplc="0419000F">
      <w:start w:val="1"/>
      <w:numFmt w:val="decimal"/>
      <w:lvlText w:val="%7."/>
      <w:lvlJc w:val="left"/>
      <w:pPr>
        <w:ind w:left="11909" w:hanging="360"/>
      </w:pPr>
    </w:lvl>
    <w:lvl w:ilvl="7" w:tplc="04190019">
      <w:start w:val="1"/>
      <w:numFmt w:val="lowerLetter"/>
      <w:lvlText w:val="%8."/>
      <w:lvlJc w:val="left"/>
      <w:pPr>
        <w:ind w:left="12629" w:hanging="360"/>
      </w:pPr>
    </w:lvl>
    <w:lvl w:ilvl="8" w:tplc="0419001B">
      <w:start w:val="1"/>
      <w:numFmt w:val="lowerRoman"/>
      <w:lvlText w:val="%9."/>
      <w:lvlJc w:val="right"/>
      <w:pPr>
        <w:ind w:left="13349" w:hanging="180"/>
      </w:pPr>
    </w:lvl>
  </w:abstractNum>
  <w:abstractNum w:abstractNumId="6" w15:restartNumberingAfterBreak="0">
    <w:nsid w:val="27BC1A51"/>
    <w:multiLevelType w:val="hybridMultilevel"/>
    <w:tmpl w:val="15D4C99E"/>
    <w:lvl w:ilvl="0" w:tplc="503A40A4">
      <w:start w:val="1"/>
      <w:numFmt w:val="decimal"/>
      <w:lvlText w:val="%1."/>
      <w:lvlJc w:val="left"/>
      <w:pPr>
        <w:ind w:left="928" w:hanging="36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8F867C7"/>
    <w:multiLevelType w:val="multilevel"/>
    <w:tmpl w:val="A1F252CA"/>
    <w:lvl w:ilvl="0">
      <w:start w:val="1"/>
      <w:numFmt w:val="decimal"/>
      <w:lvlText w:val="%1."/>
      <w:lvlJc w:val="left"/>
      <w:pPr>
        <w:tabs>
          <w:tab w:val="num" w:pos="720"/>
        </w:tabs>
        <w:ind w:left="720" w:hanging="360"/>
      </w:pPr>
      <w:rPr>
        <w:rFonts w:hint="default"/>
        <w:b w:val="0"/>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51A65"/>
    <w:multiLevelType w:val="hybridMultilevel"/>
    <w:tmpl w:val="63E00DA2"/>
    <w:lvl w:ilvl="0" w:tplc="FA4010A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D4C7AD0"/>
    <w:multiLevelType w:val="hybridMultilevel"/>
    <w:tmpl w:val="15D4C99E"/>
    <w:lvl w:ilvl="0" w:tplc="503A40A4">
      <w:start w:val="1"/>
      <w:numFmt w:val="decimal"/>
      <w:lvlText w:val="%1."/>
      <w:lvlJc w:val="left"/>
      <w:pPr>
        <w:ind w:left="928" w:hanging="36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DAF4ACF"/>
    <w:multiLevelType w:val="hybridMultilevel"/>
    <w:tmpl w:val="5BB48A72"/>
    <w:lvl w:ilvl="0" w:tplc="7794E3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D42E2C"/>
    <w:multiLevelType w:val="hybridMultilevel"/>
    <w:tmpl w:val="2FCC1F48"/>
    <w:lvl w:ilvl="0" w:tplc="A8E85468">
      <w:start w:val="1"/>
      <w:numFmt w:val="bullet"/>
      <w:lvlText w:val=""/>
      <w:lvlJc w:val="left"/>
      <w:pPr>
        <w:ind w:left="1287" w:hanging="360"/>
      </w:pPr>
      <w:rPr>
        <w:rFonts w:ascii="Symbol" w:hAnsi="Symbol" w:hint="default"/>
      </w:rPr>
    </w:lvl>
    <w:lvl w:ilvl="1" w:tplc="08CCCDEC">
      <w:numFmt w:val="bullet"/>
      <w:lvlText w:val="•"/>
      <w:lvlJc w:val="left"/>
      <w:pPr>
        <w:ind w:left="2937" w:hanging="129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DB7CB0"/>
    <w:multiLevelType w:val="multilevel"/>
    <w:tmpl w:val="45E0358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245C0"/>
    <w:multiLevelType w:val="hybridMultilevel"/>
    <w:tmpl w:val="49DAA2EE"/>
    <w:lvl w:ilvl="0" w:tplc="7794E3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7939AA"/>
    <w:multiLevelType w:val="multilevel"/>
    <w:tmpl w:val="C7CC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360DA3"/>
    <w:multiLevelType w:val="multilevel"/>
    <w:tmpl w:val="9F90C912"/>
    <w:lvl w:ilvl="0">
      <w:start w:val="1"/>
      <w:numFmt w:val="bullet"/>
      <w:lvlText w:val=""/>
      <w:lvlJc w:val="left"/>
      <w:pPr>
        <w:tabs>
          <w:tab w:val="num" w:pos="720"/>
        </w:tabs>
        <w:ind w:left="720" w:hanging="360"/>
      </w:pPr>
      <w:rPr>
        <w:rFonts w:ascii="Symbol" w:hAnsi="Symbol" w:hint="default"/>
        <w:b w:val="0"/>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C22AC"/>
    <w:multiLevelType w:val="hybridMultilevel"/>
    <w:tmpl w:val="10668516"/>
    <w:lvl w:ilvl="0" w:tplc="1576AF50">
      <w:start w:val="1"/>
      <w:numFmt w:val="decimal"/>
      <w:lvlText w:val="%1."/>
      <w:lvlJc w:val="left"/>
      <w:pPr>
        <w:ind w:left="1287" w:hanging="360"/>
      </w:pPr>
      <w:rPr>
        <w:rFonts w:ascii="Times New Roman" w:eastAsia="Calibri" w:hAnsi="Times New Roman" w:cs="Times New Roman"/>
      </w:rPr>
    </w:lvl>
    <w:lvl w:ilvl="1" w:tplc="08CCCDEC">
      <w:numFmt w:val="bullet"/>
      <w:lvlText w:val="•"/>
      <w:lvlJc w:val="left"/>
      <w:pPr>
        <w:ind w:left="2937" w:hanging="129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302D65"/>
    <w:multiLevelType w:val="hybridMultilevel"/>
    <w:tmpl w:val="87CC0592"/>
    <w:lvl w:ilvl="0" w:tplc="0419000F">
      <w:start w:val="1"/>
      <w:numFmt w:val="decimal"/>
      <w:lvlText w:val="%1."/>
      <w:lvlJc w:val="left"/>
      <w:pPr>
        <w:ind w:left="2148" w:hanging="360"/>
      </w:pPr>
      <w:rPr>
        <w:rFont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15:restartNumberingAfterBreak="0">
    <w:nsid w:val="48CD3705"/>
    <w:multiLevelType w:val="hybridMultilevel"/>
    <w:tmpl w:val="1512B852"/>
    <w:lvl w:ilvl="0" w:tplc="EF2E4ED2">
      <w:numFmt w:val="bullet"/>
      <w:lvlText w:val="̶"/>
      <w:lvlJc w:val="left"/>
      <w:pPr>
        <w:ind w:left="2148" w:hanging="360"/>
      </w:pPr>
      <w:rPr>
        <w:rFonts w:ascii="Times New Roman" w:eastAsia="Calibri"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9" w15:restartNumberingAfterBreak="0">
    <w:nsid w:val="509A7D32"/>
    <w:multiLevelType w:val="hybridMultilevel"/>
    <w:tmpl w:val="3FAC02AC"/>
    <w:lvl w:ilvl="0" w:tplc="377ABF94">
      <w:start w:val="1"/>
      <w:numFmt w:val="decimal"/>
      <w:lvlText w:val="%1."/>
      <w:lvlJc w:val="left"/>
      <w:pPr>
        <w:ind w:left="1208" w:hanging="5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820011D"/>
    <w:multiLevelType w:val="hybridMultilevel"/>
    <w:tmpl w:val="15D4C99E"/>
    <w:lvl w:ilvl="0" w:tplc="503A40A4">
      <w:start w:val="1"/>
      <w:numFmt w:val="decimal"/>
      <w:lvlText w:val="%1."/>
      <w:lvlJc w:val="left"/>
      <w:pPr>
        <w:ind w:left="928" w:hanging="36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DC92AA1"/>
    <w:multiLevelType w:val="hybridMultilevel"/>
    <w:tmpl w:val="07E0607C"/>
    <w:lvl w:ilvl="0" w:tplc="FC8C2F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005F0A"/>
    <w:multiLevelType w:val="hybridMultilevel"/>
    <w:tmpl w:val="15D4C99E"/>
    <w:lvl w:ilvl="0" w:tplc="503A40A4">
      <w:start w:val="1"/>
      <w:numFmt w:val="decimal"/>
      <w:lvlText w:val="%1."/>
      <w:lvlJc w:val="left"/>
      <w:pPr>
        <w:ind w:left="928" w:hanging="36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2772864"/>
    <w:multiLevelType w:val="hybridMultilevel"/>
    <w:tmpl w:val="47F6032C"/>
    <w:lvl w:ilvl="0" w:tplc="F7647296">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640D207E"/>
    <w:multiLevelType w:val="multilevel"/>
    <w:tmpl w:val="5CFA6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277A63"/>
    <w:multiLevelType w:val="hybridMultilevel"/>
    <w:tmpl w:val="15D4C99E"/>
    <w:lvl w:ilvl="0" w:tplc="503A40A4">
      <w:start w:val="1"/>
      <w:numFmt w:val="decimal"/>
      <w:lvlText w:val="%1."/>
      <w:lvlJc w:val="left"/>
      <w:pPr>
        <w:ind w:left="928" w:hanging="36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31F4B53"/>
    <w:multiLevelType w:val="hybridMultilevel"/>
    <w:tmpl w:val="15D4C99E"/>
    <w:lvl w:ilvl="0" w:tplc="503A40A4">
      <w:start w:val="1"/>
      <w:numFmt w:val="decimal"/>
      <w:lvlText w:val="%1."/>
      <w:lvlJc w:val="left"/>
      <w:pPr>
        <w:ind w:left="928" w:hanging="36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82D27BC"/>
    <w:multiLevelType w:val="hybridMultilevel"/>
    <w:tmpl w:val="534AB282"/>
    <w:lvl w:ilvl="0" w:tplc="33001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B8148CC"/>
    <w:multiLevelType w:val="multilevel"/>
    <w:tmpl w:val="06EC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DB6CCF"/>
    <w:multiLevelType w:val="multilevel"/>
    <w:tmpl w:val="00AC4082"/>
    <w:lvl w:ilvl="0">
      <w:start w:val="1"/>
      <w:numFmt w:val="bullet"/>
      <w:lvlText w:val=""/>
      <w:lvlJc w:val="left"/>
      <w:pPr>
        <w:tabs>
          <w:tab w:val="num" w:pos="720"/>
        </w:tabs>
        <w:ind w:left="720" w:hanging="360"/>
      </w:pPr>
      <w:rPr>
        <w:rFonts w:ascii="Symbol" w:hAnsi="Symbol" w:hint="default"/>
        <w:b w:val="0"/>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6"/>
  </w:num>
  <w:num w:numId="5">
    <w:abstractNumId w:val="12"/>
  </w:num>
  <w:num w:numId="6">
    <w:abstractNumId w:val="18"/>
  </w:num>
  <w:num w:numId="7">
    <w:abstractNumId w:val="25"/>
  </w:num>
  <w:num w:numId="8">
    <w:abstractNumId w:val="2"/>
  </w:num>
  <w:num w:numId="9">
    <w:abstractNumId w:val="11"/>
  </w:num>
  <w:num w:numId="10">
    <w:abstractNumId w:val="4"/>
  </w:num>
  <w:num w:numId="11">
    <w:abstractNumId w:val="17"/>
  </w:num>
  <w:num w:numId="12">
    <w:abstractNumId w:val="27"/>
  </w:num>
  <w:num w:numId="13">
    <w:abstractNumId w:val="22"/>
  </w:num>
  <w:num w:numId="14">
    <w:abstractNumId w:val="20"/>
  </w:num>
  <w:num w:numId="15">
    <w:abstractNumId w:val="9"/>
  </w:num>
  <w:num w:numId="16">
    <w:abstractNumId w:val="26"/>
  </w:num>
  <w:num w:numId="17">
    <w:abstractNumId w:val="7"/>
  </w:num>
  <w:num w:numId="18">
    <w:abstractNumId w:val="15"/>
  </w:num>
  <w:num w:numId="19">
    <w:abstractNumId w:val="29"/>
  </w:num>
  <w:num w:numId="20">
    <w:abstractNumId w:val="6"/>
  </w:num>
  <w:num w:numId="21">
    <w:abstractNumId w:val="0"/>
  </w:num>
  <w:num w:numId="22">
    <w:abstractNumId w:val="3"/>
  </w:num>
  <w:num w:numId="23">
    <w:abstractNumId w:val="13"/>
  </w:num>
  <w:num w:numId="24">
    <w:abstractNumId w:val="8"/>
  </w:num>
  <w:num w:numId="25">
    <w:abstractNumId w:val="14"/>
  </w:num>
  <w:num w:numId="26">
    <w:abstractNumId w:val="10"/>
  </w:num>
  <w:num w:numId="27">
    <w:abstractNumId w:val="23"/>
  </w:num>
  <w:num w:numId="28">
    <w:abstractNumId w:val="28"/>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C49"/>
    <w:rsid w:val="00003F8D"/>
    <w:rsid w:val="00025057"/>
    <w:rsid w:val="0003150F"/>
    <w:rsid w:val="00040F21"/>
    <w:rsid w:val="00044A21"/>
    <w:rsid w:val="0006113C"/>
    <w:rsid w:val="00062C89"/>
    <w:rsid w:val="0009485F"/>
    <w:rsid w:val="000A0670"/>
    <w:rsid w:val="000C5B57"/>
    <w:rsid w:val="000F7FE2"/>
    <w:rsid w:val="00106C49"/>
    <w:rsid w:val="00116445"/>
    <w:rsid w:val="001251F0"/>
    <w:rsid w:val="00155DD5"/>
    <w:rsid w:val="00191F03"/>
    <w:rsid w:val="001B3510"/>
    <w:rsid w:val="001B7448"/>
    <w:rsid w:val="00214082"/>
    <w:rsid w:val="00263506"/>
    <w:rsid w:val="00283A25"/>
    <w:rsid w:val="002A0399"/>
    <w:rsid w:val="002C63B4"/>
    <w:rsid w:val="002F0A45"/>
    <w:rsid w:val="00306BE9"/>
    <w:rsid w:val="00314238"/>
    <w:rsid w:val="00325743"/>
    <w:rsid w:val="003314F2"/>
    <w:rsid w:val="00360450"/>
    <w:rsid w:val="00365EF7"/>
    <w:rsid w:val="00366617"/>
    <w:rsid w:val="003731BB"/>
    <w:rsid w:val="003C73A4"/>
    <w:rsid w:val="003D218F"/>
    <w:rsid w:val="003F1236"/>
    <w:rsid w:val="00401DD1"/>
    <w:rsid w:val="0041584E"/>
    <w:rsid w:val="004173F2"/>
    <w:rsid w:val="0042396F"/>
    <w:rsid w:val="004347C2"/>
    <w:rsid w:val="00443CCD"/>
    <w:rsid w:val="0049197A"/>
    <w:rsid w:val="004967A9"/>
    <w:rsid w:val="004A58D2"/>
    <w:rsid w:val="004B0B59"/>
    <w:rsid w:val="004F0A16"/>
    <w:rsid w:val="00500532"/>
    <w:rsid w:val="005054E6"/>
    <w:rsid w:val="00530370"/>
    <w:rsid w:val="00547BE8"/>
    <w:rsid w:val="00551004"/>
    <w:rsid w:val="00560C74"/>
    <w:rsid w:val="00564B78"/>
    <w:rsid w:val="00574CC8"/>
    <w:rsid w:val="005756A3"/>
    <w:rsid w:val="00584CEA"/>
    <w:rsid w:val="005924C3"/>
    <w:rsid w:val="005A5794"/>
    <w:rsid w:val="005B7587"/>
    <w:rsid w:val="005C6F10"/>
    <w:rsid w:val="005D135D"/>
    <w:rsid w:val="00603D3D"/>
    <w:rsid w:val="00621F89"/>
    <w:rsid w:val="006464DA"/>
    <w:rsid w:val="00662760"/>
    <w:rsid w:val="00693B43"/>
    <w:rsid w:val="006A6101"/>
    <w:rsid w:val="006F365F"/>
    <w:rsid w:val="00700901"/>
    <w:rsid w:val="0071731F"/>
    <w:rsid w:val="00722529"/>
    <w:rsid w:val="0074287C"/>
    <w:rsid w:val="0075639E"/>
    <w:rsid w:val="00772686"/>
    <w:rsid w:val="0077673D"/>
    <w:rsid w:val="007A298C"/>
    <w:rsid w:val="007D0136"/>
    <w:rsid w:val="007D1C9B"/>
    <w:rsid w:val="007D692B"/>
    <w:rsid w:val="00807B62"/>
    <w:rsid w:val="00826C1F"/>
    <w:rsid w:val="00877B05"/>
    <w:rsid w:val="00877B1A"/>
    <w:rsid w:val="0088307C"/>
    <w:rsid w:val="008918BC"/>
    <w:rsid w:val="008B5D35"/>
    <w:rsid w:val="008C020D"/>
    <w:rsid w:val="008E5F13"/>
    <w:rsid w:val="00912E55"/>
    <w:rsid w:val="00915ADD"/>
    <w:rsid w:val="00933BBC"/>
    <w:rsid w:val="009378E0"/>
    <w:rsid w:val="0094148F"/>
    <w:rsid w:val="00957C83"/>
    <w:rsid w:val="00963356"/>
    <w:rsid w:val="009673A4"/>
    <w:rsid w:val="00985411"/>
    <w:rsid w:val="009C3D71"/>
    <w:rsid w:val="009D1973"/>
    <w:rsid w:val="009F569D"/>
    <w:rsid w:val="00A14BF8"/>
    <w:rsid w:val="00A202D3"/>
    <w:rsid w:val="00A425CA"/>
    <w:rsid w:val="00A61FA4"/>
    <w:rsid w:val="00A74A2B"/>
    <w:rsid w:val="00A76672"/>
    <w:rsid w:val="00AE3AFF"/>
    <w:rsid w:val="00AE585E"/>
    <w:rsid w:val="00AF56DD"/>
    <w:rsid w:val="00AF60B9"/>
    <w:rsid w:val="00B010D7"/>
    <w:rsid w:val="00B107D1"/>
    <w:rsid w:val="00B35273"/>
    <w:rsid w:val="00B47F72"/>
    <w:rsid w:val="00B544F1"/>
    <w:rsid w:val="00B56045"/>
    <w:rsid w:val="00B5713E"/>
    <w:rsid w:val="00B92851"/>
    <w:rsid w:val="00BB1E1C"/>
    <w:rsid w:val="00BE258F"/>
    <w:rsid w:val="00C06D86"/>
    <w:rsid w:val="00C1170D"/>
    <w:rsid w:val="00C36FDB"/>
    <w:rsid w:val="00C67082"/>
    <w:rsid w:val="00C91468"/>
    <w:rsid w:val="00C92197"/>
    <w:rsid w:val="00C96BA1"/>
    <w:rsid w:val="00CB2DA4"/>
    <w:rsid w:val="00CD2AE2"/>
    <w:rsid w:val="00CD6554"/>
    <w:rsid w:val="00D0719D"/>
    <w:rsid w:val="00D16CFF"/>
    <w:rsid w:val="00D17083"/>
    <w:rsid w:val="00D20F66"/>
    <w:rsid w:val="00D23AAF"/>
    <w:rsid w:val="00D34F82"/>
    <w:rsid w:val="00D4220D"/>
    <w:rsid w:val="00D44263"/>
    <w:rsid w:val="00D56250"/>
    <w:rsid w:val="00D928B5"/>
    <w:rsid w:val="00D94552"/>
    <w:rsid w:val="00D96E36"/>
    <w:rsid w:val="00DC101F"/>
    <w:rsid w:val="00DD434C"/>
    <w:rsid w:val="00DD47BB"/>
    <w:rsid w:val="00DD60EC"/>
    <w:rsid w:val="00DE4282"/>
    <w:rsid w:val="00DF0E4C"/>
    <w:rsid w:val="00E06FFA"/>
    <w:rsid w:val="00E82440"/>
    <w:rsid w:val="00E91CD7"/>
    <w:rsid w:val="00E9565C"/>
    <w:rsid w:val="00E95DF4"/>
    <w:rsid w:val="00E9682E"/>
    <w:rsid w:val="00EA30B9"/>
    <w:rsid w:val="00EB3F11"/>
    <w:rsid w:val="00EE036C"/>
    <w:rsid w:val="00EF1205"/>
    <w:rsid w:val="00EF74A3"/>
    <w:rsid w:val="00F24FB1"/>
    <w:rsid w:val="00F36EB2"/>
    <w:rsid w:val="00F5438C"/>
    <w:rsid w:val="00F9501C"/>
    <w:rsid w:val="00FA58D4"/>
    <w:rsid w:val="00FB0E57"/>
    <w:rsid w:val="00FC57BC"/>
    <w:rsid w:val="00FD576F"/>
    <w:rsid w:val="00FD687E"/>
    <w:rsid w:val="00FE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1039"/>
  <w15:docId w15:val="{B16E7C1B-F0F4-4025-81E6-57930BC4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03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маркированный,ненум_список,Heading1,Абзац списка7,Абзац списка71,Абзац списка8,Абзац с отступом,References,Citation List,2nd Tier Header,strich,Абзац списка основной,Colorful List - Accent 11,Bullet List,FooterText,numbered,List Paragraph,1"/>
    <w:basedOn w:val="a"/>
    <w:link w:val="a6"/>
    <w:uiPriority w:val="34"/>
    <w:qFormat/>
    <w:rsid w:val="00003F8D"/>
    <w:pPr>
      <w:ind w:left="720"/>
      <w:contextualSpacing/>
    </w:pPr>
  </w:style>
  <w:style w:type="paragraph" w:styleId="HTML">
    <w:name w:val="HTML Preformatted"/>
    <w:basedOn w:val="a"/>
    <w:link w:val="HTML0"/>
    <w:uiPriority w:val="99"/>
    <w:unhideWhenUsed/>
    <w:rsid w:val="0000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03F8D"/>
    <w:rPr>
      <w:rFonts w:ascii="Courier New" w:eastAsia="Times New Roman" w:hAnsi="Courier New" w:cs="Courier New"/>
      <w:sz w:val="20"/>
      <w:szCs w:val="20"/>
      <w:lang w:eastAsia="ru-RU"/>
    </w:rPr>
  </w:style>
  <w:style w:type="character" w:customStyle="1" w:styleId="a4">
    <w:name w:val="Обычный (Интернет) Знак"/>
    <w:link w:val="a3"/>
    <w:uiPriority w:val="99"/>
    <w:locked/>
    <w:rsid w:val="00003F8D"/>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ненум_список Знак,Heading1 Знак,Абзац списка7 Знак,Абзац списка71 Знак,Абзац списка8 Знак,Абзац с отступом Знак,References Знак,Citation List Знак,2nd Tier Header Знак,strich Знак,Абзац списка основной Знак,1 Знак"/>
    <w:basedOn w:val="a0"/>
    <w:link w:val="a5"/>
    <w:uiPriority w:val="1"/>
    <w:qFormat/>
    <w:locked/>
    <w:rsid w:val="00003F8D"/>
  </w:style>
  <w:style w:type="paragraph" w:styleId="a7">
    <w:name w:val="Balloon Text"/>
    <w:basedOn w:val="a"/>
    <w:link w:val="a8"/>
    <w:uiPriority w:val="99"/>
    <w:semiHidden/>
    <w:unhideWhenUsed/>
    <w:rsid w:val="003F12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236"/>
    <w:rPr>
      <w:rFonts w:ascii="Tahoma" w:hAnsi="Tahoma" w:cs="Tahoma"/>
      <w:sz w:val="16"/>
      <w:szCs w:val="16"/>
    </w:rPr>
  </w:style>
  <w:style w:type="character" w:styleId="a9">
    <w:name w:val="annotation reference"/>
    <w:basedOn w:val="a0"/>
    <w:uiPriority w:val="99"/>
    <w:semiHidden/>
    <w:unhideWhenUsed/>
    <w:rsid w:val="00662760"/>
    <w:rPr>
      <w:sz w:val="16"/>
      <w:szCs w:val="16"/>
    </w:rPr>
  </w:style>
  <w:style w:type="paragraph" w:styleId="aa">
    <w:name w:val="No Spacing"/>
    <w:uiPriority w:val="1"/>
    <w:qFormat/>
    <w:rsid w:val="00360450"/>
    <w:pPr>
      <w:spacing w:after="0" w:line="240" w:lineRule="auto"/>
    </w:pPr>
    <w:rPr>
      <w:rFonts w:ascii="Calibri" w:eastAsia="Calibri" w:hAnsi="Calibri" w:cs="Times New Roman"/>
    </w:rPr>
  </w:style>
  <w:style w:type="character" w:styleId="ab">
    <w:name w:val="Hyperlink"/>
    <w:rsid w:val="00D56250"/>
    <w:rPr>
      <w:rFonts w:ascii="Times New Roman" w:hAnsi="Times New Roman"/>
      <w:color w:val="0000FF"/>
      <w:u w:val="single"/>
    </w:rPr>
  </w:style>
  <w:style w:type="character" w:styleId="ac">
    <w:name w:val="Strong"/>
    <w:uiPriority w:val="22"/>
    <w:qFormat/>
    <w:rsid w:val="00D56250"/>
    <w:rPr>
      <w:b/>
      <w:bCs/>
    </w:rPr>
  </w:style>
  <w:style w:type="character" w:customStyle="1" w:styleId="ezkurwreuab5ozgtqnkl">
    <w:name w:val="ezkurwreuab5ozgtqnkl"/>
    <w:basedOn w:val="a0"/>
    <w:rsid w:val="00A1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829">
      <w:bodyDiv w:val="1"/>
      <w:marLeft w:val="0"/>
      <w:marRight w:val="0"/>
      <w:marTop w:val="0"/>
      <w:marBottom w:val="0"/>
      <w:divBdr>
        <w:top w:val="none" w:sz="0" w:space="0" w:color="auto"/>
        <w:left w:val="none" w:sz="0" w:space="0" w:color="auto"/>
        <w:bottom w:val="none" w:sz="0" w:space="0" w:color="auto"/>
        <w:right w:val="none" w:sz="0" w:space="0" w:color="auto"/>
      </w:divBdr>
    </w:div>
    <w:div w:id="82117087">
      <w:bodyDiv w:val="1"/>
      <w:marLeft w:val="0"/>
      <w:marRight w:val="0"/>
      <w:marTop w:val="0"/>
      <w:marBottom w:val="0"/>
      <w:divBdr>
        <w:top w:val="none" w:sz="0" w:space="0" w:color="auto"/>
        <w:left w:val="none" w:sz="0" w:space="0" w:color="auto"/>
        <w:bottom w:val="none" w:sz="0" w:space="0" w:color="auto"/>
        <w:right w:val="none" w:sz="0" w:space="0" w:color="auto"/>
      </w:divBdr>
    </w:div>
    <w:div w:id="162671188">
      <w:bodyDiv w:val="1"/>
      <w:marLeft w:val="0"/>
      <w:marRight w:val="0"/>
      <w:marTop w:val="0"/>
      <w:marBottom w:val="0"/>
      <w:divBdr>
        <w:top w:val="none" w:sz="0" w:space="0" w:color="auto"/>
        <w:left w:val="none" w:sz="0" w:space="0" w:color="auto"/>
        <w:bottom w:val="none" w:sz="0" w:space="0" w:color="auto"/>
        <w:right w:val="none" w:sz="0" w:space="0" w:color="auto"/>
      </w:divBdr>
    </w:div>
    <w:div w:id="167134163">
      <w:bodyDiv w:val="1"/>
      <w:marLeft w:val="0"/>
      <w:marRight w:val="0"/>
      <w:marTop w:val="0"/>
      <w:marBottom w:val="0"/>
      <w:divBdr>
        <w:top w:val="none" w:sz="0" w:space="0" w:color="auto"/>
        <w:left w:val="none" w:sz="0" w:space="0" w:color="auto"/>
        <w:bottom w:val="none" w:sz="0" w:space="0" w:color="auto"/>
        <w:right w:val="none" w:sz="0" w:space="0" w:color="auto"/>
      </w:divBdr>
    </w:div>
    <w:div w:id="212861042">
      <w:bodyDiv w:val="1"/>
      <w:marLeft w:val="0"/>
      <w:marRight w:val="0"/>
      <w:marTop w:val="0"/>
      <w:marBottom w:val="0"/>
      <w:divBdr>
        <w:top w:val="none" w:sz="0" w:space="0" w:color="auto"/>
        <w:left w:val="none" w:sz="0" w:space="0" w:color="auto"/>
        <w:bottom w:val="none" w:sz="0" w:space="0" w:color="auto"/>
        <w:right w:val="none" w:sz="0" w:space="0" w:color="auto"/>
      </w:divBdr>
    </w:div>
    <w:div w:id="246773677">
      <w:bodyDiv w:val="1"/>
      <w:marLeft w:val="0"/>
      <w:marRight w:val="0"/>
      <w:marTop w:val="0"/>
      <w:marBottom w:val="0"/>
      <w:divBdr>
        <w:top w:val="none" w:sz="0" w:space="0" w:color="auto"/>
        <w:left w:val="none" w:sz="0" w:space="0" w:color="auto"/>
        <w:bottom w:val="none" w:sz="0" w:space="0" w:color="auto"/>
        <w:right w:val="none" w:sz="0" w:space="0" w:color="auto"/>
      </w:divBdr>
    </w:div>
    <w:div w:id="706680700">
      <w:bodyDiv w:val="1"/>
      <w:marLeft w:val="0"/>
      <w:marRight w:val="0"/>
      <w:marTop w:val="0"/>
      <w:marBottom w:val="0"/>
      <w:divBdr>
        <w:top w:val="none" w:sz="0" w:space="0" w:color="auto"/>
        <w:left w:val="none" w:sz="0" w:space="0" w:color="auto"/>
        <w:bottom w:val="none" w:sz="0" w:space="0" w:color="auto"/>
        <w:right w:val="none" w:sz="0" w:space="0" w:color="auto"/>
      </w:divBdr>
    </w:div>
    <w:div w:id="906571193">
      <w:bodyDiv w:val="1"/>
      <w:marLeft w:val="0"/>
      <w:marRight w:val="0"/>
      <w:marTop w:val="0"/>
      <w:marBottom w:val="0"/>
      <w:divBdr>
        <w:top w:val="none" w:sz="0" w:space="0" w:color="auto"/>
        <w:left w:val="none" w:sz="0" w:space="0" w:color="auto"/>
        <w:bottom w:val="none" w:sz="0" w:space="0" w:color="auto"/>
        <w:right w:val="none" w:sz="0" w:space="0" w:color="auto"/>
      </w:divBdr>
    </w:div>
    <w:div w:id="975985988">
      <w:bodyDiv w:val="1"/>
      <w:marLeft w:val="0"/>
      <w:marRight w:val="0"/>
      <w:marTop w:val="0"/>
      <w:marBottom w:val="0"/>
      <w:divBdr>
        <w:top w:val="none" w:sz="0" w:space="0" w:color="auto"/>
        <w:left w:val="none" w:sz="0" w:space="0" w:color="auto"/>
        <w:bottom w:val="none" w:sz="0" w:space="0" w:color="auto"/>
        <w:right w:val="none" w:sz="0" w:space="0" w:color="auto"/>
      </w:divBdr>
    </w:div>
    <w:div w:id="1071780862">
      <w:bodyDiv w:val="1"/>
      <w:marLeft w:val="0"/>
      <w:marRight w:val="0"/>
      <w:marTop w:val="0"/>
      <w:marBottom w:val="0"/>
      <w:divBdr>
        <w:top w:val="none" w:sz="0" w:space="0" w:color="auto"/>
        <w:left w:val="none" w:sz="0" w:space="0" w:color="auto"/>
        <w:bottom w:val="none" w:sz="0" w:space="0" w:color="auto"/>
        <w:right w:val="none" w:sz="0" w:space="0" w:color="auto"/>
      </w:divBdr>
    </w:div>
    <w:div w:id="1082918298">
      <w:bodyDiv w:val="1"/>
      <w:marLeft w:val="0"/>
      <w:marRight w:val="0"/>
      <w:marTop w:val="0"/>
      <w:marBottom w:val="0"/>
      <w:divBdr>
        <w:top w:val="none" w:sz="0" w:space="0" w:color="auto"/>
        <w:left w:val="none" w:sz="0" w:space="0" w:color="auto"/>
        <w:bottom w:val="none" w:sz="0" w:space="0" w:color="auto"/>
        <w:right w:val="none" w:sz="0" w:space="0" w:color="auto"/>
      </w:divBdr>
    </w:div>
    <w:div w:id="1415976107">
      <w:bodyDiv w:val="1"/>
      <w:marLeft w:val="0"/>
      <w:marRight w:val="0"/>
      <w:marTop w:val="0"/>
      <w:marBottom w:val="0"/>
      <w:divBdr>
        <w:top w:val="none" w:sz="0" w:space="0" w:color="auto"/>
        <w:left w:val="none" w:sz="0" w:space="0" w:color="auto"/>
        <w:bottom w:val="none" w:sz="0" w:space="0" w:color="auto"/>
        <w:right w:val="none" w:sz="0" w:space="0" w:color="auto"/>
      </w:divBdr>
    </w:div>
    <w:div w:id="1543790357">
      <w:bodyDiv w:val="1"/>
      <w:marLeft w:val="0"/>
      <w:marRight w:val="0"/>
      <w:marTop w:val="0"/>
      <w:marBottom w:val="0"/>
      <w:divBdr>
        <w:top w:val="none" w:sz="0" w:space="0" w:color="auto"/>
        <w:left w:val="none" w:sz="0" w:space="0" w:color="auto"/>
        <w:bottom w:val="none" w:sz="0" w:space="0" w:color="auto"/>
        <w:right w:val="none" w:sz="0" w:space="0" w:color="auto"/>
      </w:divBdr>
    </w:div>
    <w:div w:id="1557930223">
      <w:bodyDiv w:val="1"/>
      <w:marLeft w:val="0"/>
      <w:marRight w:val="0"/>
      <w:marTop w:val="0"/>
      <w:marBottom w:val="0"/>
      <w:divBdr>
        <w:top w:val="none" w:sz="0" w:space="0" w:color="auto"/>
        <w:left w:val="none" w:sz="0" w:space="0" w:color="auto"/>
        <w:bottom w:val="none" w:sz="0" w:space="0" w:color="auto"/>
        <w:right w:val="none" w:sz="0" w:space="0" w:color="auto"/>
      </w:divBdr>
    </w:div>
    <w:div w:id="1591115463">
      <w:bodyDiv w:val="1"/>
      <w:marLeft w:val="0"/>
      <w:marRight w:val="0"/>
      <w:marTop w:val="0"/>
      <w:marBottom w:val="0"/>
      <w:divBdr>
        <w:top w:val="none" w:sz="0" w:space="0" w:color="auto"/>
        <w:left w:val="none" w:sz="0" w:space="0" w:color="auto"/>
        <w:bottom w:val="none" w:sz="0" w:space="0" w:color="auto"/>
        <w:right w:val="none" w:sz="0" w:space="0" w:color="auto"/>
      </w:divBdr>
    </w:div>
    <w:div w:id="1618487772">
      <w:bodyDiv w:val="1"/>
      <w:marLeft w:val="0"/>
      <w:marRight w:val="0"/>
      <w:marTop w:val="0"/>
      <w:marBottom w:val="0"/>
      <w:divBdr>
        <w:top w:val="none" w:sz="0" w:space="0" w:color="auto"/>
        <w:left w:val="none" w:sz="0" w:space="0" w:color="auto"/>
        <w:bottom w:val="none" w:sz="0" w:space="0" w:color="auto"/>
        <w:right w:val="none" w:sz="0" w:space="0" w:color="auto"/>
      </w:divBdr>
    </w:div>
    <w:div w:id="1767187813">
      <w:bodyDiv w:val="1"/>
      <w:marLeft w:val="0"/>
      <w:marRight w:val="0"/>
      <w:marTop w:val="0"/>
      <w:marBottom w:val="0"/>
      <w:divBdr>
        <w:top w:val="none" w:sz="0" w:space="0" w:color="auto"/>
        <w:left w:val="none" w:sz="0" w:space="0" w:color="auto"/>
        <w:bottom w:val="none" w:sz="0" w:space="0" w:color="auto"/>
        <w:right w:val="none" w:sz="0" w:space="0" w:color="auto"/>
      </w:divBdr>
    </w:div>
    <w:div w:id="18763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2279</Words>
  <Characters>12992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Айгерим Кулбаева</cp:lastModifiedBy>
  <cp:revision>4</cp:revision>
  <cp:lastPrinted>2024-05-20T09:00:00Z</cp:lastPrinted>
  <dcterms:created xsi:type="dcterms:W3CDTF">2025-04-11T10:09:00Z</dcterms:created>
  <dcterms:modified xsi:type="dcterms:W3CDTF">2025-04-18T10:44:00Z</dcterms:modified>
</cp:coreProperties>
</file>