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B2C" w14:textId="77777777" w:rsidR="00810928" w:rsidRPr="00E82638" w:rsidRDefault="00810928" w:rsidP="007F2969">
      <w:pPr>
        <w:pStyle w:val="pc"/>
        <w:keepNext/>
        <w:keepLines/>
        <w:shd w:val="clear" w:color="auto" w:fill="FFFFFF"/>
        <w:tabs>
          <w:tab w:val="left" w:pos="756"/>
        </w:tabs>
        <w:spacing w:before="0" w:beforeAutospacing="0" w:after="0" w:afterAutospacing="0"/>
        <w:ind w:firstLine="709"/>
        <w:jc w:val="center"/>
        <w:textAlignment w:val="baseline"/>
        <w:rPr>
          <w:b/>
          <w:bCs/>
          <w:sz w:val="28"/>
          <w:szCs w:val="28"/>
          <w:lang w:val="kk-KZ"/>
        </w:rPr>
      </w:pPr>
    </w:p>
    <w:p w14:paraId="76E25F6D" w14:textId="77777777" w:rsidR="00CE64F7" w:rsidRPr="00E82638" w:rsidRDefault="00CE64F7" w:rsidP="007F2969">
      <w:pPr>
        <w:pStyle w:val="pc"/>
        <w:keepNext/>
        <w:keepLines/>
        <w:shd w:val="clear" w:color="auto" w:fill="FFFFFF"/>
        <w:tabs>
          <w:tab w:val="left" w:pos="756"/>
        </w:tabs>
        <w:spacing w:before="0" w:beforeAutospacing="0" w:after="0" w:afterAutospacing="0"/>
        <w:ind w:firstLine="709"/>
        <w:jc w:val="center"/>
        <w:textAlignment w:val="baseline"/>
        <w:rPr>
          <w:b/>
          <w:bCs/>
          <w:sz w:val="28"/>
          <w:szCs w:val="28"/>
          <w:lang w:val="kk-KZ"/>
        </w:rPr>
      </w:pPr>
      <w:r w:rsidRPr="00E82638">
        <w:rPr>
          <w:b/>
          <w:bCs/>
          <w:sz w:val="28"/>
          <w:szCs w:val="28"/>
          <w:lang w:val="kk-KZ"/>
        </w:rPr>
        <w:t xml:space="preserve">«Қазақстан Республикасы Президентінің жанындағы </w:t>
      </w:r>
    </w:p>
    <w:p w14:paraId="14BE44CC" w14:textId="77777777" w:rsidR="00810928" w:rsidRPr="00E82638" w:rsidRDefault="00CE64F7" w:rsidP="007F2969">
      <w:pPr>
        <w:pStyle w:val="pc"/>
        <w:keepNext/>
        <w:keepLines/>
        <w:shd w:val="clear" w:color="auto" w:fill="FFFFFF"/>
        <w:tabs>
          <w:tab w:val="left" w:pos="756"/>
        </w:tabs>
        <w:spacing w:before="0" w:beforeAutospacing="0" w:after="0" w:afterAutospacing="0"/>
        <w:ind w:firstLine="709"/>
        <w:jc w:val="center"/>
        <w:textAlignment w:val="baseline"/>
        <w:rPr>
          <w:b/>
          <w:bCs/>
          <w:sz w:val="28"/>
          <w:szCs w:val="28"/>
          <w:lang w:val="kk-KZ"/>
        </w:rPr>
      </w:pPr>
      <w:r w:rsidRPr="00E82638">
        <w:rPr>
          <w:b/>
          <w:bCs/>
          <w:sz w:val="28"/>
          <w:szCs w:val="28"/>
          <w:lang w:val="kk-KZ"/>
        </w:rPr>
        <w:t xml:space="preserve">Мемлекеттік басқару академиясы» РМҚК </w:t>
      </w:r>
    </w:p>
    <w:p w14:paraId="659868A6" w14:textId="62620978" w:rsidR="00CE64F7" w:rsidRPr="00E82638" w:rsidRDefault="00CE64F7" w:rsidP="007F2969">
      <w:pPr>
        <w:pStyle w:val="pc"/>
        <w:keepNext/>
        <w:keepLines/>
        <w:shd w:val="clear" w:color="auto" w:fill="FFFFFF"/>
        <w:tabs>
          <w:tab w:val="left" w:pos="756"/>
        </w:tabs>
        <w:spacing w:before="0" w:beforeAutospacing="0" w:after="0" w:afterAutospacing="0"/>
        <w:ind w:firstLine="709"/>
        <w:jc w:val="center"/>
        <w:textAlignment w:val="baseline"/>
        <w:rPr>
          <w:b/>
          <w:bCs/>
          <w:sz w:val="28"/>
          <w:szCs w:val="28"/>
          <w:lang w:val="kk-KZ"/>
        </w:rPr>
      </w:pPr>
      <w:r w:rsidRPr="00E82638">
        <w:rPr>
          <w:b/>
          <w:bCs/>
          <w:sz w:val="28"/>
          <w:szCs w:val="28"/>
          <w:lang w:val="kk-KZ"/>
        </w:rPr>
        <w:t xml:space="preserve">сыбайлас жемқорлық тәуекелдерін ішкі талдау нәтижелері бойынша </w:t>
      </w:r>
    </w:p>
    <w:p w14:paraId="6D2DDAB3" w14:textId="6EC35218" w:rsidR="00CE64F7" w:rsidRPr="00E82638" w:rsidRDefault="00CE64F7" w:rsidP="007F2969">
      <w:pPr>
        <w:pStyle w:val="pc"/>
        <w:keepNext/>
        <w:keepLines/>
        <w:shd w:val="clear" w:color="auto" w:fill="FFFFFF"/>
        <w:tabs>
          <w:tab w:val="left" w:pos="756"/>
        </w:tabs>
        <w:spacing w:before="0" w:beforeAutospacing="0" w:after="0" w:afterAutospacing="0"/>
        <w:ind w:firstLine="709"/>
        <w:jc w:val="center"/>
        <w:textAlignment w:val="baseline"/>
        <w:rPr>
          <w:b/>
          <w:bCs/>
          <w:sz w:val="28"/>
          <w:szCs w:val="28"/>
          <w:lang w:val="kk-KZ"/>
        </w:rPr>
      </w:pPr>
      <w:r w:rsidRPr="00E82638">
        <w:rPr>
          <w:b/>
          <w:bCs/>
          <w:sz w:val="28"/>
          <w:szCs w:val="28"/>
          <w:lang w:val="kk-KZ"/>
        </w:rPr>
        <w:t>ТАЛДАМАЛЫҚ АНЫҚТАМА</w:t>
      </w:r>
    </w:p>
    <w:p w14:paraId="1B7272F1" w14:textId="77777777" w:rsidR="00CE64F7" w:rsidRPr="00E82638" w:rsidRDefault="00CE64F7" w:rsidP="007F2969">
      <w:pPr>
        <w:pStyle w:val="pc"/>
        <w:keepNext/>
        <w:keepLines/>
        <w:shd w:val="clear" w:color="auto" w:fill="FFFFFF"/>
        <w:tabs>
          <w:tab w:val="left" w:pos="756"/>
        </w:tabs>
        <w:spacing w:before="0" w:beforeAutospacing="0" w:after="0" w:afterAutospacing="0"/>
        <w:ind w:firstLine="709"/>
        <w:jc w:val="center"/>
        <w:textAlignment w:val="baseline"/>
        <w:rPr>
          <w:b/>
          <w:bCs/>
          <w:sz w:val="28"/>
          <w:szCs w:val="28"/>
          <w:lang w:val="kk-KZ"/>
        </w:rPr>
      </w:pPr>
    </w:p>
    <w:p w14:paraId="22B3C3E2" w14:textId="656E680D" w:rsidR="00DD5B39" w:rsidRPr="00E82638" w:rsidRDefault="00DD5B39" w:rsidP="007F2969">
      <w:pPr>
        <w:pStyle w:val="pc"/>
        <w:keepNext/>
        <w:keepLines/>
        <w:shd w:val="clear" w:color="auto" w:fill="FFFFFF"/>
        <w:tabs>
          <w:tab w:val="left" w:pos="756"/>
        </w:tabs>
        <w:spacing w:before="0" w:beforeAutospacing="0" w:after="0" w:afterAutospacing="0"/>
        <w:ind w:firstLine="709"/>
        <w:textAlignment w:val="baseline"/>
        <w:rPr>
          <w:b/>
          <w:bCs/>
          <w:sz w:val="28"/>
          <w:szCs w:val="28"/>
          <w:lang w:val="kk-KZ"/>
        </w:rPr>
      </w:pPr>
    </w:p>
    <w:p w14:paraId="579AA857" w14:textId="2F46512F" w:rsidR="00DD5B39" w:rsidRPr="00E82638" w:rsidRDefault="00DD5B39" w:rsidP="00A83689">
      <w:pPr>
        <w:pStyle w:val="pc"/>
        <w:keepNext/>
        <w:keepLines/>
        <w:shd w:val="clear" w:color="auto" w:fill="FFFFFF"/>
        <w:tabs>
          <w:tab w:val="left" w:pos="756"/>
        </w:tabs>
        <w:spacing w:before="0" w:beforeAutospacing="0" w:after="0" w:afterAutospacing="0"/>
        <w:textAlignment w:val="baseline"/>
        <w:rPr>
          <w:b/>
          <w:bCs/>
          <w:sz w:val="28"/>
          <w:szCs w:val="28"/>
          <w:lang w:val="kk-KZ"/>
        </w:rPr>
      </w:pPr>
      <w:r w:rsidRPr="00E82638">
        <w:rPr>
          <w:b/>
          <w:bCs/>
          <w:sz w:val="28"/>
          <w:szCs w:val="28"/>
          <w:lang w:val="kk-KZ"/>
        </w:rPr>
        <w:t>Астана</w:t>
      </w:r>
      <w:r w:rsidR="00CE64F7" w:rsidRPr="00E82638">
        <w:rPr>
          <w:b/>
          <w:bCs/>
          <w:sz w:val="28"/>
          <w:szCs w:val="28"/>
          <w:lang w:val="kk-KZ"/>
        </w:rPr>
        <w:t xml:space="preserve"> қаласы</w:t>
      </w:r>
      <w:r w:rsidRPr="00E82638">
        <w:rPr>
          <w:b/>
          <w:bCs/>
          <w:sz w:val="28"/>
          <w:szCs w:val="28"/>
          <w:lang w:val="kk-KZ"/>
        </w:rPr>
        <w:tab/>
      </w:r>
      <w:r w:rsidRPr="00E82638">
        <w:rPr>
          <w:b/>
          <w:bCs/>
          <w:sz w:val="28"/>
          <w:szCs w:val="28"/>
          <w:lang w:val="kk-KZ"/>
        </w:rPr>
        <w:tab/>
      </w:r>
      <w:r w:rsidRPr="00E82638">
        <w:rPr>
          <w:b/>
          <w:bCs/>
          <w:sz w:val="28"/>
          <w:szCs w:val="28"/>
          <w:lang w:val="kk-KZ"/>
        </w:rPr>
        <w:tab/>
      </w:r>
      <w:r w:rsidRPr="00E82638">
        <w:rPr>
          <w:b/>
          <w:bCs/>
          <w:sz w:val="28"/>
          <w:szCs w:val="28"/>
          <w:lang w:val="kk-KZ"/>
        </w:rPr>
        <w:tab/>
      </w:r>
      <w:r w:rsidRPr="00E82638">
        <w:rPr>
          <w:b/>
          <w:bCs/>
          <w:sz w:val="28"/>
          <w:szCs w:val="28"/>
          <w:lang w:val="kk-KZ"/>
        </w:rPr>
        <w:tab/>
      </w:r>
      <w:r w:rsidRPr="00E82638">
        <w:rPr>
          <w:b/>
          <w:bCs/>
          <w:sz w:val="28"/>
          <w:szCs w:val="28"/>
          <w:lang w:val="kk-KZ"/>
        </w:rPr>
        <w:tab/>
      </w:r>
      <w:r w:rsidR="007442BD" w:rsidRPr="00E82638">
        <w:rPr>
          <w:b/>
          <w:bCs/>
          <w:sz w:val="28"/>
          <w:szCs w:val="28"/>
          <w:lang w:val="kk-KZ"/>
        </w:rPr>
        <w:t xml:space="preserve">    </w:t>
      </w:r>
      <w:r w:rsidR="00A83689">
        <w:rPr>
          <w:b/>
          <w:bCs/>
          <w:sz w:val="28"/>
          <w:szCs w:val="28"/>
          <w:lang w:val="kk-KZ"/>
        </w:rPr>
        <w:t xml:space="preserve">          </w:t>
      </w:r>
      <w:r w:rsidRPr="00E82638">
        <w:rPr>
          <w:b/>
          <w:bCs/>
          <w:sz w:val="28"/>
          <w:szCs w:val="28"/>
          <w:lang w:val="kk-KZ"/>
        </w:rPr>
        <w:t xml:space="preserve">2024 </w:t>
      </w:r>
      <w:r w:rsidR="00CE64F7" w:rsidRPr="00E82638">
        <w:rPr>
          <w:b/>
          <w:bCs/>
          <w:sz w:val="28"/>
          <w:szCs w:val="28"/>
          <w:lang w:val="kk-KZ"/>
        </w:rPr>
        <w:t xml:space="preserve">жылғы </w:t>
      </w:r>
      <w:r w:rsidR="00591469">
        <w:rPr>
          <w:b/>
          <w:bCs/>
          <w:sz w:val="28"/>
          <w:szCs w:val="28"/>
          <w:lang w:val="kk-KZ"/>
        </w:rPr>
        <w:t>8</w:t>
      </w:r>
      <w:bookmarkStart w:id="0" w:name="_GoBack"/>
      <w:bookmarkEnd w:id="0"/>
      <w:r w:rsidR="00CE64F7" w:rsidRPr="00E82638">
        <w:rPr>
          <w:b/>
          <w:bCs/>
          <w:sz w:val="28"/>
          <w:szCs w:val="28"/>
          <w:lang w:val="kk-KZ"/>
        </w:rPr>
        <w:t xml:space="preserve"> қазан</w:t>
      </w:r>
    </w:p>
    <w:p w14:paraId="4EF68F9E" w14:textId="63F0784A" w:rsidR="00DD5B39" w:rsidRPr="00E82638" w:rsidRDefault="00DD5B39" w:rsidP="007F2969">
      <w:pPr>
        <w:pStyle w:val="pc"/>
        <w:keepNext/>
        <w:keepLines/>
        <w:shd w:val="clear" w:color="auto" w:fill="FFFFFF"/>
        <w:tabs>
          <w:tab w:val="left" w:pos="756"/>
        </w:tabs>
        <w:spacing w:before="0" w:beforeAutospacing="0" w:after="0" w:afterAutospacing="0"/>
        <w:ind w:firstLine="709"/>
        <w:textAlignment w:val="baseline"/>
        <w:rPr>
          <w:b/>
          <w:bCs/>
          <w:sz w:val="28"/>
          <w:szCs w:val="28"/>
          <w:lang w:val="kk-KZ"/>
        </w:rPr>
      </w:pPr>
    </w:p>
    <w:p w14:paraId="6985EDC3" w14:textId="09085052" w:rsidR="00CE64F7" w:rsidRPr="00E82638" w:rsidRDefault="00CE64F7" w:rsidP="007F2969">
      <w:pPr>
        <w:pStyle w:val="pc"/>
        <w:keepNext/>
        <w:keepLines/>
        <w:shd w:val="clear" w:color="auto" w:fill="FFFFFF"/>
        <w:tabs>
          <w:tab w:val="left" w:pos="756"/>
        </w:tabs>
        <w:spacing w:before="0" w:beforeAutospacing="0" w:after="0" w:afterAutospacing="0"/>
        <w:ind w:firstLine="709"/>
        <w:jc w:val="both"/>
        <w:textAlignment w:val="baseline"/>
        <w:rPr>
          <w:sz w:val="28"/>
          <w:szCs w:val="28"/>
          <w:lang w:val="kk-KZ"/>
        </w:rPr>
      </w:pPr>
      <w:r w:rsidRPr="00E82638">
        <w:rPr>
          <w:sz w:val="28"/>
          <w:szCs w:val="28"/>
          <w:lang w:val="kk-KZ"/>
        </w:rPr>
        <w:t xml:space="preserve">«Сыбайлас жемқорлыққа қарсы іс-қимыл туралы» Қазақстан Республикасы Заңының 8-бабының 5-тармағына, «Сыбайлас жемқорлық тәуекелдеріне ішкі талдау жүргізудің үлгілік қағидаларын бекіту туралы» ҚР Мемлекеттік қызмет істері және сыбайлас жемқорлыққа қарсы іс-қимыл агенттігі Төрағасының 2016 жылғы 19 қазандағы № 12 бұйрығына сәйкес және «Қазақстан Республикасы Президентінің жанындағы Мемлекеттік басқару академиясы» РМҚК ректорының 2024 жылғы 19 тамыздағы № 524 бұйрығы негізінде </w:t>
      </w:r>
      <w:r w:rsidR="00947707" w:rsidRPr="00E82638">
        <w:rPr>
          <w:sz w:val="28"/>
          <w:szCs w:val="28"/>
          <w:lang w:val="kk-KZ"/>
        </w:rPr>
        <w:t>ж</w:t>
      </w:r>
      <w:r w:rsidRPr="00E82638">
        <w:rPr>
          <w:sz w:val="28"/>
          <w:szCs w:val="28"/>
          <w:lang w:val="kk-KZ"/>
        </w:rPr>
        <w:t>ұмыс тобы сыбайлас жемқорлық тәуекелдеріне ішкі талдау жүргізді.</w:t>
      </w:r>
    </w:p>
    <w:p w14:paraId="51FF477A" w14:textId="7436D5DD" w:rsidR="00CE64F7" w:rsidRPr="00E82638" w:rsidRDefault="00CE64F7" w:rsidP="007F2969">
      <w:pPr>
        <w:pStyle w:val="pc"/>
        <w:keepNext/>
        <w:keepLines/>
        <w:shd w:val="clear" w:color="auto" w:fill="FFFFFF"/>
        <w:tabs>
          <w:tab w:val="left" w:pos="756"/>
        </w:tabs>
        <w:spacing w:before="0" w:beforeAutospacing="0" w:after="0" w:afterAutospacing="0"/>
        <w:ind w:firstLine="709"/>
        <w:jc w:val="both"/>
        <w:textAlignment w:val="baseline"/>
        <w:rPr>
          <w:sz w:val="28"/>
          <w:szCs w:val="28"/>
          <w:lang w:val="kk-KZ"/>
        </w:rPr>
      </w:pPr>
      <w:r w:rsidRPr="00E82638">
        <w:rPr>
          <w:sz w:val="28"/>
          <w:szCs w:val="28"/>
          <w:lang w:val="kk-KZ"/>
        </w:rPr>
        <w:t>Сыбайлас жемқорлық тәуекелдеріне ішкі талдау Қазақстан Республикасы Сыбайлас жемқорлыққа қарсы іс-қимыл агенттігі Төрағасының 2021 жылғы 7 сәуірдегі бұйрығымен бекітілген, Сыбайлас жемқорлық тәуекелдеріне ішкі талдау жүргізу жөніндегі әдістемелік ұсынымдарға сәйкес жүргізілді.</w:t>
      </w:r>
    </w:p>
    <w:p w14:paraId="4965F3E7" w14:textId="502F90BF" w:rsidR="00CE64F7" w:rsidRPr="00E82638" w:rsidRDefault="00CE64F7" w:rsidP="007F2969">
      <w:pPr>
        <w:pStyle w:val="pc"/>
        <w:keepNext/>
        <w:keepLines/>
        <w:shd w:val="clear" w:color="auto" w:fill="FFFFFF"/>
        <w:tabs>
          <w:tab w:val="left" w:pos="756"/>
        </w:tabs>
        <w:spacing w:before="0" w:beforeAutospacing="0" w:after="0" w:afterAutospacing="0"/>
        <w:ind w:firstLine="709"/>
        <w:jc w:val="both"/>
        <w:textAlignment w:val="baseline"/>
        <w:rPr>
          <w:sz w:val="28"/>
          <w:szCs w:val="28"/>
          <w:lang w:val="kk-KZ"/>
        </w:rPr>
      </w:pPr>
      <w:r w:rsidRPr="00E82638">
        <w:rPr>
          <w:b/>
          <w:sz w:val="28"/>
          <w:szCs w:val="28"/>
          <w:lang w:val="kk-KZ"/>
        </w:rPr>
        <w:t>Сыбайлас жемқорлық тәуекелдерін ішкі талдау қызметін жүзеге асыратын ұйымның атауы</w:t>
      </w:r>
      <w:r w:rsidRPr="00E82638">
        <w:rPr>
          <w:sz w:val="28"/>
          <w:szCs w:val="28"/>
          <w:lang w:val="kk-KZ"/>
        </w:rPr>
        <w:t xml:space="preserve"> – «Қазақстан Республикасы Президентінің жанындағы Мемлекеттік басқару академиясы» республикалық мемлекеттік қазыналық кәсіпорны (бұдан әрі – Академия).</w:t>
      </w:r>
    </w:p>
    <w:p w14:paraId="3A4B413A" w14:textId="12D14112" w:rsidR="00CE64F7" w:rsidRPr="00E82638" w:rsidRDefault="00CE64F7" w:rsidP="007F2969">
      <w:pPr>
        <w:pStyle w:val="pc"/>
        <w:keepNext/>
        <w:keepLines/>
        <w:shd w:val="clear" w:color="auto" w:fill="FFFFFF"/>
        <w:tabs>
          <w:tab w:val="left" w:pos="756"/>
        </w:tabs>
        <w:spacing w:before="0" w:beforeAutospacing="0" w:after="0" w:afterAutospacing="0"/>
        <w:ind w:firstLine="709"/>
        <w:jc w:val="both"/>
        <w:textAlignment w:val="baseline"/>
        <w:rPr>
          <w:sz w:val="28"/>
          <w:szCs w:val="28"/>
          <w:lang w:val="kk-KZ"/>
        </w:rPr>
      </w:pPr>
      <w:r w:rsidRPr="00E82638">
        <w:rPr>
          <w:sz w:val="28"/>
          <w:szCs w:val="28"/>
          <w:lang w:val="kk-KZ"/>
        </w:rPr>
        <w:t xml:space="preserve">Сыбайлас жемқорлық тәуекелдерін ішкі талдауды Академия ректорының 2024 жылғы 19 тамыздағы № 524 бұйрығымен бекітілген </w:t>
      </w:r>
      <w:r w:rsidR="00947707" w:rsidRPr="00E82638">
        <w:rPr>
          <w:sz w:val="28"/>
          <w:szCs w:val="28"/>
          <w:lang w:val="kk-KZ"/>
        </w:rPr>
        <w:t>ж</w:t>
      </w:r>
      <w:r w:rsidRPr="00E82638">
        <w:rPr>
          <w:sz w:val="28"/>
          <w:szCs w:val="28"/>
          <w:lang w:val="kk-KZ"/>
        </w:rPr>
        <w:t>ұмыс тобы келесі құрамда жүргізді:</w:t>
      </w:r>
    </w:p>
    <w:p w14:paraId="39BDFD80" w14:textId="0A76AD3D" w:rsidR="00402CCE" w:rsidRPr="00E82638" w:rsidRDefault="00402CCE" w:rsidP="007F2969">
      <w:pPr>
        <w:pStyle w:val="Default"/>
        <w:keepNext/>
        <w:keepLines/>
        <w:tabs>
          <w:tab w:val="left" w:pos="756"/>
        </w:tabs>
        <w:ind w:firstLine="709"/>
        <w:jc w:val="both"/>
        <w:rPr>
          <w:sz w:val="28"/>
          <w:szCs w:val="28"/>
          <w:lang w:val="kk-KZ"/>
        </w:rPr>
      </w:pPr>
      <w:r w:rsidRPr="00E82638">
        <w:rPr>
          <w:sz w:val="28"/>
          <w:szCs w:val="28"/>
          <w:lang w:val="kk-KZ"/>
        </w:rPr>
        <w:t xml:space="preserve"> </w:t>
      </w:r>
    </w:p>
    <w:tbl>
      <w:tblPr>
        <w:tblW w:w="9355" w:type="dxa"/>
        <w:tblInd w:w="312" w:type="dxa"/>
        <w:tblLayout w:type="fixed"/>
        <w:tblCellMar>
          <w:left w:w="28" w:type="dxa"/>
          <w:right w:w="28" w:type="dxa"/>
        </w:tblCellMar>
        <w:tblLook w:val="04A0" w:firstRow="1" w:lastRow="0" w:firstColumn="1" w:lastColumn="0" w:noHBand="0" w:noVBand="1"/>
      </w:tblPr>
      <w:tblGrid>
        <w:gridCol w:w="2268"/>
        <w:gridCol w:w="425"/>
        <w:gridCol w:w="6662"/>
      </w:tblGrid>
      <w:tr w:rsidR="00402CCE" w:rsidRPr="00E82638" w14:paraId="34489055" w14:textId="77777777" w:rsidTr="00054A6B">
        <w:trPr>
          <w:trHeight w:val="20"/>
        </w:trPr>
        <w:tc>
          <w:tcPr>
            <w:tcW w:w="2268" w:type="dxa"/>
          </w:tcPr>
          <w:p w14:paraId="66552875" w14:textId="77777777" w:rsidR="00402CCE" w:rsidRPr="00E82638" w:rsidRDefault="00402CCE" w:rsidP="007F2969">
            <w:pPr>
              <w:keepNext/>
              <w:keepLines/>
              <w:tabs>
                <w:tab w:val="left" w:pos="756"/>
                <w:tab w:val="left" w:pos="4350"/>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Әбіл Ерлан Қуанышұлы</w:t>
            </w:r>
          </w:p>
        </w:tc>
        <w:tc>
          <w:tcPr>
            <w:tcW w:w="425" w:type="dxa"/>
          </w:tcPr>
          <w:p w14:paraId="6BFE0624"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w:t>
            </w:r>
          </w:p>
        </w:tc>
        <w:tc>
          <w:tcPr>
            <w:tcW w:w="6662" w:type="dxa"/>
          </w:tcPr>
          <w:p w14:paraId="0B3E73AA" w14:textId="0FECFFFD" w:rsidR="00402CCE" w:rsidRPr="00E82638" w:rsidRDefault="00947707"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р</w:t>
            </w:r>
            <w:r w:rsidR="00402CCE" w:rsidRPr="00E82638">
              <w:rPr>
                <w:rFonts w:ascii="Times New Roman" w:hAnsi="Times New Roman" w:cs="Times New Roman"/>
                <w:sz w:val="28"/>
                <w:szCs w:val="28"/>
                <w:lang w:val="kk-KZ"/>
              </w:rPr>
              <w:t>ектор,</w:t>
            </w:r>
            <w:r w:rsidR="007442BD" w:rsidRPr="00E82638">
              <w:rPr>
                <w:rFonts w:ascii="Times New Roman" w:hAnsi="Times New Roman" w:cs="Times New Roman"/>
                <w:sz w:val="28"/>
                <w:szCs w:val="28"/>
                <w:lang w:val="kk-KZ"/>
              </w:rPr>
              <w:t xml:space="preserve"> </w:t>
            </w:r>
            <w:r w:rsidRPr="00E82638">
              <w:rPr>
                <w:rFonts w:ascii="Times New Roman" w:hAnsi="Times New Roman" w:cs="Times New Roman"/>
                <w:sz w:val="28"/>
                <w:szCs w:val="28"/>
                <w:lang w:val="kk-KZ"/>
              </w:rPr>
              <w:t>жұмыс тобының жетекшісі</w:t>
            </w:r>
            <w:r w:rsidR="00402CCE" w:rsidRPr="00E82638">
              <w:rPr>
                <w:rFonts w:ascii="Times New Roman" w:hAnsi="Times New Roman" w:cs="Times New Roman"/>
                <w:sz w:val="28"/>
                <w:szCs w:val="28"/>
                <w:lang w:val="kk-KZ"/>
              </w:rPr>
              <w:t>;</w:t>
            </w:r>
          </w:p>
          <w:p w14:paraId="75E7F97A"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p>
          <w:p w14:paraId="5F5AAA6A"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p>
        </w:tc>
      </w:tr>
      <w:tr w:rsidR="00402CCE" w:rsidRPr="00591469" w14:paraId="5A9F02F2" w14:textId="77777777" w:rsidTr="00054A6B">
        <w:trPr>
          <w:trHeight w:val="20"/>
        </w:trPr>
        <w:tc>
          <w:tcPr>
            <w:tcW w:w="2268" w:type="dxa"/>
          </w:tcPr>
          <w:p w14:paraId="5ED5CEF7" w14:textId="77777777" w:rsidR="00402CCE" w:rsidRPr="00E82638" w:rsidRDefault="00402CCE" w:rsidP="007F2969">
            <w:pPr>
              <w:keepNext/>
              <w:keepLines/>
              <w:tabs>
                <w:tab w:val="left" w:pos="756"/>
                <w:tab w:val="left" w:pos="4350"/>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Бекіш Ұлан Абдилкаилұлы</w:t>
            </w:r>
          </w:p>
        </w:tc>
        <w:tc>
          <w:tcPr>
            <w:tcW w:w="425" w:type="dxa"/>
          </w:tcPr>
          <w:p w14:paraId="4B71BB83"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w:t>
            </w:r>
          </w:p>
        </w:tc>
        <w:tc>
          <w:tcPr>
            <w:tcW w:w="6662" w:type="dxa"/>
          </w:tcPr>
          <w:p w14:paraId="65336C00" w14:textId="3A1FB46A" w:rsidR="00402CCE" w:rsidRPr="00E82638" w:rsidRDefault="00947707"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корпоративтік және қаржылық қызмет жөніндегі вице-ректор, жұмыс тобының мүшесі</w:t>
            </w:r>
            <w:r w:rsidR="00402CCE" w:rsidRPr="00E82638">
              <w:rPr>
                <w:rFonts w:ascii="Times New Roman" w:hAnsi="Times New Roman" w:cs="Times New Roman"/>
                <w:sz w:val="28"/>
                <w:szCs w:val="28"/>
                <w:lang w:val="kk-KZ"/>
              </w:rPr>
              <w:t>;</w:t>
            </w:r>
          </w:p>
          <w:p w14:paraId="00C32CEC"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 xml:space="preserve"> </w:t>
            </w:r>
          </w:p>
        </w:tc>
      </w:tr>
      <w:tr w:rsidR="00402CCE" w:rsidRPr="00591469" w14:paraId="7AE4F8D6" w14:textId="77777777" w:rsidTr="00054A6B">
        <w:trPr>
          <w:trHeight w:val="20"/>
        </w:trPr>
        <w:tc>
          <w:tcPr>
            <w:tcW w:w="2268" w:type="dxa"/>
          </w:tcPr>
          <w:p w14:paraId="2140D403" w14:textId="4E8D50BB" w:rsidR="00402CCE" w:rsidRPr="00E82638" w:rsidRDefault="00402CCE" w:rsidP="007F2969">
            <w:pPr>
              <w:keepNext/>
              <w:keepLines/>
              <w:tabs>
                <w:tab w:val="left" w:pos="756"/>
                <w:tab w:val="left" w:pos="4350"/>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 xml:space="preserve">Қадырова Маргарита </w:t>
            </w:r>
            <w:r w:rsidR="007442BD" w:rsidRPr="00E82638">
              <w:rPr>
                <w:rFonts w:ascii="Times New Roman" w:hAnsi="Times New Roman" w:cs="Times New Roman"/>
                <w:sz w:val="28"/>
                <w:szCs w:val="28"/>
                <w:lang w:val="kk-KZ"/>
              </w:rPr>
              <w:t>Болегеновна</w:t>
            </w:r>
          </w:p>
        </w:tc>
        <w:tc>
          <w:tcPr>
            <w:tcW w:w="425" w:type="dxa"/>
          </w:tcPr>
          <w:p w14:paraId="4F122AB7"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w:t>
            </w:r>
          </w:p>
        </w:tc>
        <w:tc>
          <w:tcPr>
            <w:tcW w:w="6662" w:type="dxa"/>
          </w:tcPr>
          <w:p w14:paraId="06FD8E18" w14:textId="265FD174" w:rsidR="00402CCE" w:rsidRPr="00E82638" w:rsidRDefault="00947707"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академиялық қызмет жөніндегі вице-ректор, жұмыс тобының мүшесі</w:t>
            </w:r>
            <w:r w:rsidR="00402CCE" w:rsidRPr="00E82638">
              <w:rPr>
                <w:rFonts w:ascii="Times New Roman" w:hAnsi="Times New Roman" w:cs="Times New Roman"/>
                <w:sz w:val="28"/>
                <w:szCs w:val="28"/>
                <w:lang w:val="kk-KZ"/>
              </w:rPr>
              <w:t>;</w:t>
            </w:r>
          </w:p>
          <w:p w14:paraId="4840D981"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p>
        </w:tc>
      </w:tr>
      <w:tr w:rsidR="00402CCE" w:rsidRPr="00591469" w14:paraId="0BD0FD6B" w14:textId="77777777" w:rsidTr="00054A6B">
        <w:trPr>
          <w:trHeight w:val="20"/>
        </w:trPr>
        <w:tc>
          <w:tcPr>
            <w:tcW w:w="2268" w:type="dxa"/>
          </w:tcPr>
          <w:p w14:paraId="5EDBCC3D" w14:textId="77777777" w:rsidR="007F2969" w:rsidRDefault="007F2969" w:rsidP="007F2969">
            <w:pPr>
              <w:keepNext/>
              <w:keepLines/>
              <w:tabs>
                <w:tab w:val="left" w:pos="756"/>
                <w:tab w:val="left" w:pos="4350"/>
              </w:tabs>
              <w:spacing w:after="0" w:line="240" w:lineRule="auto"/>
              <w:rPr>
                <w:rFonts w:ascii="Times New Roman" w:hAnsi="Times New Roman" w:cs="Times New Roman"/>
                <w:sz w:val="28"/>
                <w:szCs w:val="28"/>
                <w:lang w:val="kk-KZ"/>
              </w:rPr>
            </w:pPr>
          </w:p>
          <w:p w14:paraId="3D2B14D1" w14:textId="77777777" w:rsidR="00402CCE" w:rsidRPr="00E82638" w:rsidRDefault="00402CCE" w:rsidP="007F2969">
            <w:pPr>
              <w:keepNext/>
              <w:keepLines/>
              <w:tabs>
                <w:tab w:val="left" w:pos="756"/>
                <w:tab w:val="left" w:pos="4350"/>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Масалимова Алия Рмгазиновна</w:t>
            </w:r>
          </w:p>
        </w:tc>
        <w:tc>
          <w:tcPr>
            <w:tcW w:w="425" w:type="dxa"/>
          </w:tcPr>
          <w:p w14:paraId="31373ABE" w14:textId="77777777" w:rsidR="007F2969" w:rsidRDefault="007F2969" w:rsidP="007F2969">
            <w:pPr>
              <w:keepNext/>
              <w:keepLines/>
              <w:tabs>
                <w:tab w:val="left" w:pos="756"/>
              </w:tabs>
              <w:spacing w:after="0" w:line="240" w:lineRule="auto"/>
              <w:rPr>
                <w:rFonts w:ascii="Times New Roman" w:hAnsi="Times New Roman" w:cs="Times New Roman"/>
                <w:sz w:val="28"/>
                <w:szCs w:val="28"/>
                <w:lang w:val="kk-KZ"/>
              </w:rPr>
            </w:pPr>
          </w:p>
          <w:p w14:paraId="38CA5F22"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w:t>
            </w:r>
          </w:p>
        </w:tc>
        <w:tc>
          <w:tcPr>
            <w:tcW w:w="6662" w:type="dxa"/>
          </w:tcPr>
          <w:p w14:paraId="2ED56B28" w14:textId="77777777" w:rsidR="007F2969" w:rsidRDefault="007F2969" w:rsidP="007F2969">
            <w:pPr>
              <w:keepNext/>
              <w:keepLines/>
              <w:tabs>
                <w:tab w:val="left" w:pos="756"/>
              </w:tabs>
              <w:spacing w:after="0" w:line="240" w:lineRule="auto"/>
              <w:rPr>
                <w:rFonts w:ascii="Times New Roman" w:hAnsi="Times New Roman" w:cs="Times New Roman"/>
                <w:sz w:val="28"/>
                <w:szCs w:val="28"/>
                <w:lang w:val="kk-KZ"/>
              </w:rPr>
            </w:pPr>
          </w:p>
          <w:p w14:paraId="46B06096" w14:textId="66CF65AD" w:rsidR="00402CCE" w:rsidRPr="00E82638" w:rsidRDefault="00947707"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ғылыми қызмет жөніндегі вице-ректор, жұмыс тобының мүшесі</w:t>
            </w:r>
            <w:r w:rsidR="00402CCE" w:rsidRPr="00E82638">
              <w:rPr>
                <w:rFonts w:ascii="Times New Roman" w:hAnsi="Times New Roman" w:cs="Times New Roman"/>
                <w:sz w:val="28"/>
                <w:szCs w:val="28"/>
                <w:lang w:val="kk-KZ"/>
              </w:rPr>
              <w:t>;</w:t>
            </w:r>
          </w:p>
          <w:p w14:paraId="77762E09"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p>
        </w:tc>
      </w:tr>
      <w:tr w:rsidR="00402CCE" w:rsidRPr="00591469" w14:paraId="328D367D" w14:textId="77777777" w:rsidTr="00054A6B">
        <w:trPr>
          <w:trHeight w:val="20"/>
        </w:trPr>
        <w:tc>
          <w:tcPr>
            <w:tcW w:w="2268" w:type="dxa"/>
          </w:tcPr>
          <w:p w14:paraId="55018B10" w14:textId="762E7AEA" w:rsidR="00CF478D" w:rsidRPr="00E82638" w:rsidRDefault="00DD7920"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lastRenderedPageBreak/>
              <w:t xml:space="preserve">Оракбаева            Салтанат Шохановна </w:t>
            </w:r>
          </w:p>
          <w:p w14:paraId="4CF55AC6" w14:textId="77777777" w:rsidR="00CF478D" w:rsidRPr="00E82638" w:rsidRDefault="00CF478D" w:rsidP="007F2969">
            <w:pPr>
              <w:keepNext/>
              <w:keepLines/>
              <w:tabs>
                <w:tab w:val="left" w:pos="756"/>
              </w:tabs>
              <w:spacing w:after="0" w:line="240" w:lineRule="auto"/>
              <w:rPr>
                <w:rFonts w:ascii="Times New Roman" w:hAnsi="Times New Roman" w:cs="Times New Roman"/>
                <w:sz w:val="28"/>
                <w:szCs w:val="28"/>
                <w:lang w:val="kk-KZ"/>
              </w:rPr>
            </w:pPr>
          </w:p>
          <w:p w14:paraId="4C7CB918" w14:textId="77777777" w:rsidR="007F2969" w:rsidRDefault="007F2969" w:rsidP="007F2969">
            <w:pPr>
              <w:keepNext/>
              <w:keepLines/>
              <w:tabs>
                <w:tab w:val="left" w:pos="756"/>
              </w:tabs>
              <w:spacing w:after="0" w:line="240" w:lineRule="auto"/>
              <w:rPr>
                <w:rFonts w:ascii="Times New Roman" w:hAnsi="Times New Roman" w:cs="Times New Roman"/>
                <w:sz w:val="28"/>
                <w:szCs w:val="28"/>
                <w:lang w:val="kk-KZ"/>
              </w:rPr>
            </w:pPr>
          </w:p>
          <w:p w14:paraId="5E891C0E" w14:textId="3740D342"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Мусабеков Бакытжан Бекжанович</w:t>
            </w:r>
          </w:p>
          <w:p w14:paraId="4D062DE9"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p>
        </w:tc>
        <w:tc>
          <w:tcPr>
            <w:tcW w:w="425" w:type="dxa"/>
          </w:tcPr>
          <w:p w14:paraId="61412BAC" w14:textId="3B85EB5C" w:rsidR="00DD7920" w:rsidRPr="00E82638" w:rsidRDefault="00DD7920" w:rsidP="007F2969">
            <w:pPr>
              <w:pStyle w:val="a3"/>
              <w:keepNext/>
              <w:keepLines/>
              <w:numPr>
                <w:ilvl w:val="0"/>
                <w:numId w:val="9"/>
              </w:numPr>
              <w:tabs>
                <w:tab w:val="left" w:pos="756"/>
              </w:tabs>
              <w:spacing w:after="0" w:line="240" w:lineRule="auto"/>
              <w:ind w:left="0" w:firstLine="0"/>
              <w:rPr>
                <w:rFonts w:ascii="Times New Roman" w:hAnsi="Times New Roman" w:cs="Times New Roman"/>
                <w:sz w:val="28"/>
                <w:szCs w:val="28"/>
                <w:lang w:val="kk-KZ"/>
              </w:rPr>
            </w:pPr>
          </w:p>
          <w:p w14:paraId="42DC388A" w14:textId="77777777" w:rsidR="00DD7920" w:rsidRPr="00E82638" w:rsidRDefault="00DD7920" w:rsidP="007F2969">
            <w:pPr>
              <w:keepNext/>
              <w:keepLines/>
              <w:tabs>
                <w:tab w:val="left" w:pos="756"/>
              </w:tabs>
              <w:spacing w:after="0" w:line="240" w:lineRule="auto"/>
              <w:rPr>
                <w:rFonts w:ascii="Times New Roman" w:hAnsi="Times New Roman" w:cs="Times New Roman"/>
                <w:sz w:val="28"/>
                <w:szCs w:val="28"/>
                <w:lang w:val="kk-KZ"/>
              </w:rPr>
            </w:pPr>
          </w:p>
          <w:p w14:paraId="4B6B137C" w14:textId="77777777" w:rsidR="00DD7920" w:rsidRPr="00E82638" w:rsidRDefault="00DD7920" w:rsidP="007F2969">
            <w:pPr>
              <w:keepNext/>
              <w:keepLines/>
              <w:tabs>
                <w:tab w:val="left" w:pos="756"/>
              </w:tabs>
              <w:spacing w:after="0" w:line="240" w:lineRule="auto"/>
              <w:rPr>
                <w:rFonts w:ascii="Times New Roman" w:hAnsi="Times New Roman" w:cs="Times New Roman"/>
                <w:sz w:val="28"/>
                <w:szCs w:val="28"/>
                <w:lang w:val="kk-KZ"/>
              </w:rPr>
            </w:pPr>
          </w:p>
          <w:p w14:paraId="1CB4BB52" w14:textId="77777777" w:rsidR="00CF478D" w:rsidRPr="00E82638" w:rsidRDefault="00CF478D" w:rsidP="007F2969">
            <w:pPr>
              <w:keepNext/>
              <w:keepLines/>
              <w:tabs>
                <w:tab w:val="left" w:pos="756"/>
              </w:tabs>
              <w:spacing w:after="0" w:line="240" w:lineRule="auto"/>
              <w:rPr>
                <w:rFonts w:ascii="Times New Roman" w:hAnsi="Times New Roman" w:cs="Times New Roman"/>
                <w:sz w:val="28"/>
                <w:szCs w:val="28"/>
                <w:lang w:val="kk-KZ"/>
              </w:rPr>
            </w:pPr>
          </w:p>
          <w:p w14:paraId="67D5A635" w14:textId="77777777" w:rsidR="007F2969" w:rsidRDefault="007F2969" w:rsidP="007F2969">
            <w:pPr>
              <w:keepNext/>
              <w:keepLines/>
              <w:tabs>
                <w:tab w:val="left" w:pos="756"/>
              </w:tabs>
              <w:spacing w:after="0" w:line="240" w:lineRule="auto"/>
              <w:rPr>
                <w:rFonts w:ascii="Times New Roman" w:hAnsi="Times New Roman" w:cs="Times New Roman"/>
                <w:sz w:val="28"/>
                <w:szCs w:val="28"/>
                <w:lang w:val="kk-KZ"/>
              </w:rPr>
            </w:pPr>
          </w:p>
          <w:p w14:paraId="011C21E9" w14:textId="64DD6691"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w:t>
            </w:r>
          </w:p>
        </w:tc>
        <w:tc>
          <w:tcPr>
            <w:tcW w:w="6662" w:type="dxa"/>
          </w:tcPr>
          <w:p w14:paraId="10855CF6" w14:textId="2F47E2AD" w:rsidR="00DD7920" w:rsidRPr="00E82638" w:rsidRDefault="00947707" w:rsidP="007F2969">
            <w:pPr>
              <w:keepNext/>
              <w:keepLines/>
              <w:tabs>
                <w:tab w:val="left" w:pos="756"/>
              </w:tabs>
              <w:spacing w:after="0" w:line="240" w:lineRule="auto"/>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xml:space="preserve">Бас сарапшы – комплаенс офицердің міндетін атқарушы, Заң және құжаттамалық қамтамасыз ету бөлімінің бас инспекторы, жұмыс тобының жұмысын үйлестіруші </w:t>
            </w:r>
          </w:p>
          <w:p w14:paraId="0A562CF4" w14:textId="77777777" w:rsidR="007F2969" w:rsidRDefault="007F2969" w:rsidP="007F2969">
            <w:pPr>
              <w:keepNext/>
              <w:keepLines/>
              <w:tabs>
                <w:tab w:val="left" w:pos="756"/>
              </w:tabs>
              <w:spacing w:after="0" w:line="240" w:lineRule="auto"/>
              <w:rPr>
                <w:rFonts w:ascii="Times New Roman" w:hAnsi="Times New Roman" w:cs="Times New Roman"/>
                <w:sz w:val="28"/>
                <w:szCs w:val="28"/>
                <w:lang w:val="kk-KZ"/>
              </w:rPr>
            </w:pPr>
          </w:p>
          <w:p w14:paraId="2F4D8817" w14:textId="5E66116B" w:rsidR="00402CCE" w:rsidRPr="00E82638" w:rsidRDefault="00947707"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Заң және құжаттамалық қамтамасыз ету бөлімінің басшысы, жұмыс тобының мүшесі</w:t>
            </w:r>
            <w:r w:rsidR="00402CCE" w:rsidRPr="00E82638">
              <w:rPr>
                <w:rFonts w:ascii="Times New Roman" w:hAnsi="Times New Roman" w:cs="Times New Roman"/>
                <w:sz w:val="28"/>
                <w:szCs w:val="28"/>
                <w:lang w:val="kk-KZ"/>
              </w:rPr>
              <w:t>;</w:t>
            </w:r>
          </w:p>
          <w:p w14:paraId="4C6AA6C8"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p>
        </w:tc>
      </w:tr>
      <w:tr w:rsidR="00402CCE" w:rsidRPr="00591469" w14:paraId="1606D932" w14:textId="77777777" w:rsidTr="001B78DA">
        <w:trPr>
          <w:trHeight w:val="1084"/>
        </w:trPr>
        <w:tc>
          <w:tcPr>
            <w:tcW w:w="2268" w:type="dxa"/>
          </w:tcPr>
          <w:p w14:paraId="6E7023E3"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Тұрсынғазы Дария Тұрсынғазықызы</w:t>
            </w:r>
          </w:p>
        </w:tc>
        <w:tc>
          <w:tcPr>
            <w:tcW w:w="425" w:type="dxa"/>
          </w:tcPr>
          <w:p w14:paraId="5F1DAA6F"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w:t>
            </w:r>
          </w:p>
        </w:tc>
        <w:tc>
          <w:tcPr>
            <w:tcW w:w="6662" w:type="dxa"/>
          </w:tcPr>
          <w:p w14:paraId="10203E9E" w14:textId="29E4F429" w:rsidR="00402CCE" w:rsidRPr="00E82638" w:rsidRDefault="00947707"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Бас бухгалтер, Қаржы қызметінің басшысы, жұмыс тобының мүшесі</w:t>
            </w:r>
            <w:r w:rsidR="00402CCE" w:rsidRPr="00E82638">
              <w:rPr>
                <w:rFonts w:ascii="Times New Roman" w:hAnsi="Times New Roman" w:cs="Times New Roman"/>
                <w:sz w:val="28"/>
                <w:szCs w:val="28"/>
                <w:lang w:val="kk-KZ"/>
              </w:rPr>
              <w:t>;</w:t>
            </w:r>
          </w:p>
          <w:p w14:paraId="400EE227"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p>
        </w:tc>
      </w:tr>
      <w:tr w:rsidR="00402CCE" w:rsidRPr="00591469" w14:paraId="0B8CAFA1" w14:textId="77777777" w:rsidTr="00054A6B">
        <w:trPr>
          <w:trHeight w:val="20"/>
        </w:trPr>
        <w:tc>
          <w:tcPr>
            <w:tcW w:w="2268" w:type="dxa"/>
          </w:tcPr>
          <w:p w14:paraId="1FC723A4"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Пардабеков Диас Анатольевич</w:t>
            </w:r>
          </w:p>
        </w:tc>
        <w:tc>
          <w:tcPr>
            <w:tcW w:w="425" w:type="dxa"/>
          </w:tcPr>
          <w:p w14:paraId="35AF0134"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w:t>
            </w:r>
          </w:p>
        </w:tc>
        <w:tc>
          <w:tcPr>
            <w:tcW w:w="6662" w:type="dxa"/>
          </w:tcPr>
          <w:p w14:paraId="17C9BB47" w14:textId="76544CC1" w:rsidR="00402CCE" w:rsidRPr="00E82638" w:rsidRDefault="00947707"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Бюрократиядан арылту, сыбайлас жемқорлыққа қарсы саясат және этика секторының меңгерушісі, жұмыс тобының мүшесі</w:t>
            </w:r>
            <w:r w:rsidR="00402CCE" w:rsidRPr="00E82638">
              <w:rPr>
                <w:rFonts w:ascii="Times New Roman" w:hAnsi="Times New Roman" w:cs="Times New Roman"/>
                <w:sz w:val="28"/>
                <w:szCs w:val="28"/>
                <w:lang w:val="kk-KZ"/>
              </w:rPr>
              <w:t>;</w:t>
            </w:r>
          </w:p>
          <w:p w14:paraId="31224A64"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p>
        </w:tc>
      </w:tr>
      <w:tr w:rsidR="00402CCE" w:rsidRPr="00591469" w14:paraId="4097FD38" w14:textId="77777777" w:rsidTr="00054A6B">
        <w:trPr>
          <w:trHeight w:val="20"/>
        </w:trPr>
        <w:tc>
          <w:tcPr>
            <w:tcW w:w="2268" w:type="dxa"/>
          </w:tcPr>
          <w:p w14:paraId="2F3A6A0A"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 xml:space="preserve">Джунусбекова Гүлсара Аширбаевна </w:t>
            </w:r>
          </w:p>
        </w:tc>
        <w:tc>
          <w:tcPr>
            <w:tcW w:w="425" w:type="dxa"/>
          </w:tcPr>
          <w:p w14:paraId="6F02BE19"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w:t>
            </w:r>
          </w:p>
        </w:tc>
        <w:tc>
          <w:tcPr>
            <w:tcW w:w="6662" w:type="dxa"/>
          </w:tcPr>
          <w:p w14:paraId="5743B553" w14:textId="1308BE9B" w:rsidR="00402CCE" w:rsidRPr="00E82638" w:rsidRDefault="00947707"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Білім беру саясаты орталығының басшысы, жұмыс тобының мүшесі</w:t>
            </w:r>
            <w:r w:rsidR="00402CCE" w:rsidRPr="00E82638">
              <w:rPr>
                <w:rFonts w:ascii="Times New Roman" w:hAnsi="Times New Roman" w:cs="Times New Roman"/>
                <w:sz w:val="28"/>
                <w:szCs w:val="28"/>
                <w:lang w:val="kk-KZ"/>
              </w:rPr>
              <w:t>;</w:t>
            </w:r>
          </w:p>
          <w:p w14:paraId="5B900EE3"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p>
        </w:tc>
      </w:tr>
      <w:tr w:rsidR="00402CCE" w:rsidRPr="00591469" w14:paraId="43FF8315" w14:textId="77777777" w:rsidTr="00054A6B">
        <w:trPr>
          <w:trHeight w:val="20"/>
        </w:trPr>
        <w:tc>
          <w:tcPr>
            <w:tcW w:w="2268" w:type="dxa"/>
          </w:tcPr>
          <w:p w14:paraId="27073D1F" w14:textId="77777777" w:rsidR="007F2969" w:rsidRDefault="007F2969" w:rsidP="007F2969">
            <w:pPr>
              <w:keepNext/>
              <w:keepLines/>
              <w:tabs>
                <w:tab w:val="left" w:pos="756"/>
                <w:tab w:val="left" w:pos="4350"/>
              </w:tabs>
              <w:spacing w:after="0" w:line="240" w:lineRule="auto"/>
              <w:rPr>
                <w:rFonts w:ascii="Times New Roman" w:hAnsi="Times New Roman" w:cs="Times New Roman"/>
                <w:sz w:val="28"/>
                <w:szCs w:val="28"/>
                <w:lang w:val="kk-KZ"/>
              </w:rPr>
            </w:pPr>
          </w:p>
          <w:p w14:paraId="4B6E2D1B" w14:textId="25B6DA98" w:rsidR="00402CCE" w:rsidRPr="00E82638" w:rsidRDefault="00402CCE" w:rsidP="007F2969">
            <w:pPr>
              <w:keepNext/>
              <w:keepLines/>
              <w:tabs>
                <w:tab w:val="left" w:pos="756"/>
                <w:tab w:val="left" w:pos="4350"/>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Алшынбаева Алмагуль Умирбаевна</w:t>
            </w:r>
          </w:p>
        </w:tc>
        <w:tc>
          <w:tcPr>
            <w:tcW w:w="425" w:type="dxa"/>
          </w:tcPr>
          <w:p w14:paraId="5BC095BE" w14:textId="77777777" w:rsidR="007F2969" w:rsidRDefault="007F2969" w:rsidP="007F2969">
            <w:pPr>
              <w:keepNext/>
              <w:keepLines/>
              <w:tabs>
                <w:tab w:val="left" w:pos="756"/>
              </w:tabs>
              <w:spacing w:after="0" w:line="240" w:lineRule="auto"/>
              <w:rPr>
                <w:rFonts w:ascii="Times New Roman" w:hAnsi="Times New Roman" w:cs="Times New Roman"/>
                <w:sz w:val="28"/>
                <w:szCs w:val="28"/>
                <w:lang w:val="kk-KZ"/>
              </w:rPr>
            </w:pPr>
          </w:p>
          <w:p w14:paraId="5CC53940"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w:t>
            </w:r>
          </w:p>
        </w:tc>
        <w:tc>
          <w:tcPr>
            <w:tcW w:w="6662" w:type="dxa"/>
          </w:tcPr>
          <w:p w14:paraId="063D7ECE" w14:textId="77777777" w:rsidR="007F2969" w:rsidRDefault="007F2969" w:rsidP="007F2969">
            <w:pPr>
              <w:keepNext/>
              <w:keepLines/>
              <w:tabs>
                <w:tab w:val="left" w:pos="756"/>
              </w:tabs>
              <w:spacing w:after="0" w:line="240" w:lineRule="auto"/>
              <w:rPr>
                <w:rFonts w:ascii="Times New Roman" w:hAnsi="Times New Roman" w:cs="Times New Roman"/>
                <w:sz w:val="28"/>
                <w:szCs w:val="28"/>
                <w:lang w:val="kk-KZ"/>
              </w:rPr>
            </w:pPr>
          </w:p>
          <w:p w14:paraId="1532414A" w14:textId="65455ED7" w:rsidR="00402CCE" w:rsidRPr="00E82638" w:rsidRDefault="00947707"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Персоналды басқару орталығының басшысы, жұмыс тобының мүшесі</w:t>
            </w:r>
            <w:r w:rsidR="00402CCE" w:rsidRPr="00E82638">
              <w:rPr>
                <w:rFonts w:ascii="Times New Roman" w:hAnsi="Times New Roman" w:cs="Times New Roman"/>
                <w:sz w:val="28"/>
                <w:szCs w:val="28"/>
                <w:lang w:val="kk-KZ"/>
              </w:rPr>
              <w:t>;</w:t>
            </w:r>
          </w:p>
        </w:tc>
      </w:tr>
      <w:tr w:rsidR="00402CCE" w:rsidRPr="00591469" w14:paraId="3A8B7940" w14:textId="77777777" w:rsidTr="00D942DD">
        <w:trPr>
          <w:trHeight w:val="1114"/>
        </w:trPr>
        <w:tc>
          <w:tcPr>
            <w:tcW w:w="2268" w:type="dxa"/>
          </w:tcPr>
          <w:p w14:paraId="00366414" w14:textId="77777777" w:rsidR="007F2969" w:rsidRDefault="007F2969" w:rsidP="007F2969">
            <w:pPr>
              <w:keepNext/>
              <w:keepLines/>
              <w:tabs>
                <w:tab w:val="left" w:pos="756"/>
                <w:tab w:val="left" w:pos="4350"/>
              </w:tabs>
              <w:spacing w:after="0" w:line="240" w:lineRule="auto"/>
              <w:rPr>
                <w:rFonts w:ascii="Times New Roman" w:hAnsi="Times New Roman" w:cs="Times New Roman"/>
                <w:sz w:val="28"/>
                <w:szCs w:val="28"/>
                <w:lang w:val="kk-KZ"/>
              </w:rPr>
            </w:pPr>
          </w:p>
          <w:p w14:paraId="3C54963E" w14:textId="77777777" w:rsidR="00402CCE" w:rsidRPr="00E82638" w:rsidRDefault="00402CCE" w:rsidP="007F2969">
            <w:pPr>
              <w:keepNext/>
              <w:keepLines/>
              <w:tabs>
                <w:tab w:val="left" w:pos="756"/>
                <w:tab w:val="left" w:pos="4350"/>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Амантай Қуаныш Мырзабекұлы</w:t>
            </w:r>
          </w:p>
          <w:p w14:paraId="1414ABA8" w14:textId="77777777" w:rsidR="00402CCE" w:rsidRPr="00E82638" w:rsidRDefault="00402CCE" w:rsidP="007F2969">
            <w:pPr>
              <w:keepNext/>
              <w:keepLines/>
              <w:tabs>
                <w:tab w:val="left" w:pos="756"/>
                <w:tab w:val="left" w:pos="4350"/>
              </w:tabs>
              <w:spacing w:after="0" w:line="240" w:lineRule="auto"/>
              <w:rPr>
                <w:rFonts w:ascii="Times New Roman" w:hAnsi="Times New Roman" w:cs="Times New Roman"/>
                <w:sz w:val="28"/>
                <w:szCs w:val="28"/>
                <w:lang w:val="kk-KZ"/>
              </w:rPr>
            </w:pPr>
          </w:p>
        </w:tc>
        <w:tc>
          <w:tcPr>
            <w:tcW w:w="425" w:type="dxa"/>
          </w:tcPr>
          <w:p w14:paraId="41AA126E" w14:textId="77777777" w:rsidR="007F2969" w:rsidRDefault="007F2969" w:rsidP="007F2969">
            <w:pPr>
              <w:keepNext/>
              <w:keepLines/>
              <w:tabs>
                <w:tab w:val="left" w:pos="756"/>
              </w:tabs>
              <w:spacing w:after="0" w:line="240" w:lineRule="auto"/>
              <w:rPr>
                <w:rFonts w:ascii="Times New Roman" w:hAnsi="Times New Roman" w:cs="Times New Roman"/>
                <w:sz w:val="28"/>
                <w:szCs w:val="28"/>
                <w:lang w:val="kk-KZ"/>
              </w:rPr>
            </w:pPr>
          </w:p>
          <w:p w14:paraId="780A0B6B"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w:t>
            </w:r>
          </w:p>
        </w:tc>
        <w:tc>
          <w:tcPr>
            <w:tcW w:w="6662" w:type="dxa"/>
          </w:tcPr>
          <w:p w14:paraId="3491E486" w14:textId="77777777" w:rsidR="007F2969" w:rsidRDefault="007F2969" w:rsidP="007F2969">
            <w:pPr>
              <w:keepNext/>
              <w:keepLines/>
              <w:tabs>
                <w:tab w:val="left" w:pos="756"/>
              </w:tabs>
              <w:spacing w:after="0" w:line="240" w:lineRule="auto"/>
              <w:rPr>
                <w:rFonts w:ascii="Times New Roman" w:hAnsi="Times New Roman" w:cs="Times New Roman"/>
                <w:sz w:val="28"/>
                <w:szCs w:val="28"/>
                <w:lang w:val="kk-KZ"/>
              </w:rPr>
            </w:pPr>
          </w:p>
          <w:p w14:paraId="3464FB56" w14:textId="4DDB5010" w:rsidR="00402CCE" w:rsidRPr="00E82638" w:rsidRDefault="00947707" w:rsidP="007F2969">
            <w:pPr>
              <w:keepNext/>
              <w:keepLines/>
              <w:tabs>
                <w:tab w:val="left" w:pos="756"/>
              </w:tabs>
              <w:spacing w:after="0" w:line="240" w:lineRule="auto"/>
              <w:rPr>
                <w:rFonts w:ascii="Times New Roman" w:hAnsi="Times New Roman" w:cs="Times New Roman"/>
                <w:sz w:val="28"/>
                <w:szCs w:val="28"/>
                <w:lang w:val="kk-KZ"/>
              </w:rPr>
            </w:pPr>
            <w:r w:rsidRPr="00E82638">
              <w:rPr>
                <w:rFonts w:ascii="Times New Roman" w:hAnsi="Times New Roman" w:cs="Times New Roman"/>
                <w:sz w:val="28"/>
                <w:szCs w:val="28"/>
                <w:lang w:val="kk-KZ"/>
              </w:rPr>
              <w:t>Мемлекеттік сатып алу бөлімінің басшысы, жұмыс тобының мүшесі</w:t>
            </w:r>
            <w:r w:rsidR="007442BD" w:rsidRPr="00E82638">
              <w:rPr>
                <w:rFonts w:ascii="Times New Roman" w:hAnsi="Times New Roman" w:cs="Times New Roman"/>
                <w:sz w:val="28"/>
                <w:szCs w:val="28"/>
                <w:lang w:val="kk-KZ"/>
              </w:rPr>
              <w:t>.</w:t>
            </w:r>
          </w:p>
          <w:p w14:paraId="210AE8A3" w14:textId="77777777" w:rsidR="00402CCE" w:rsidRPr="00E82638" w:rsidRDefault="00402CCE" w:rsidP="007F2969">
            <w:pPr>
              <w:keepNext/>
              <w:keepLines/>
              <w:tabs>
                <w:tab w:val="left" w:pos="756"/>
              </w:tabs>
              <w:spacing w:after="0" w:line="240" w:lineRule="auto"/>
              <w:rPr>
                <w:rFonts w:ascii="Times New Roman" w:hAnsi="Times New Roman" w:cs="Times New Roman"/>
                <w:sz w:val="28"/>
                <w:szCs w:val="28"/>
                <w:lang w:val="kk-KZ"/>
              </w:rPr>
            </w:pPr>
          </w:p>
        </w:tc>
      </w:tr>
    </w:tbl>
    <w:p w14:paraId="260FDFA4" w14:textId="77777777" w:rsidR="00947707" w:rsidRPr="00E82638" w:rsidRDefault="00947707" w:rsidP="007F2969">
      <w:pPr>
        <w:pStyle w:val="pc"/>
        <w:keepNext/>
        <w:keepLines/>
        <w:shd w:val="clear" w:color="auto" w:fill="FFFFFF"/>
        <w:tabs>
          <w:tab w:val="left" w:pos="756"/>
        </w:tabs>
        <w:spacing w:before="0" w:beforeAutospacing="0" w:after="0" w:afterAutospacing="0"/>
        <w:ind w:firstLine="709"/>
        <w:jc w:val="both"/>
        <w:textAlignment w:val="baseline"/>
        <w:rPr>
          <w:bCs/>
          <w:sz w:val="28"/>
          <w:szCs w:val="28"/>
          <w:lang w:val="kk-KZ"/>
        </w:rPr>
      </w:pPr>
      <w:r w:rsidRPr="00E82638">
        <w:rPr>
          <w:b/>
          <w:bCs/>
          <w:sz w:val="28"/>
          <w:szCs w:val="28"/>
          <w:lang w:val="kk-KZ"/>
        </w:rPr>
        <w:t xml:space="preserve">Сыбайлас жемқорлық тәуекелдерін ішкі талдау объектісі қызметінің талданатын кезеңі: </w:t>
      </w:r>
      <w:r w:rsidRPr="00E82638">
        <w:rPr>
          <w:bCs/>
          <w:sz w:val="28"/>
          <w:szCs w:val="28"/>
          <w:lang w:val="kk-KZ"/>
        </w:rPr>
        <w:t>2023 жылғы 01 тамыздан 2024 жылғы 31 тамызға дейін.</w:t>
      </w:r>
    </w:p>
    <w:p w14:paraId="4A036241" w14:textId="67AFDB63" w:rsidR="00947707" w:rsidRPr="00E82638" w:rsidRDefault="00947707" w:rsidP="007F2969">
      <w:pPr>
        <w:pStyle w:val="pc"/>
        <w:keepNext/>
        <w:keepLines/>
        <w:shd w:val="clear" w:color="auto" w:fill="FFFFFF"/>
        <w:tabs>
          <w:tab w:val="left" w:pos="756"/>
        </w:tabs>
        <w:spacing w:before="0" w:beforeAutospacing="0" w:after="0" w:afterAutospacing="0"/>
        <w:ind w:firstLine="709"/>
        <w:jc w:val="both"/>
        <w:textAlignment w:val="baseline"/>
        <w:rPr>
          <w:bCs/>
          <w:sz w:val="28"/>
          <w:szCs w:val="28"/>
          <w:lang w:val="kk-KZ"/>
        </w:rPr>
      </w:pPr>
      <w:r w:rsidRPr="00E82638">
        <w:rPr>
          <w:b/>
          <w:bCs/>
          <w:sz w:val="28"/>
          <w:szCs w:val="28"/>
          <w:lang w:val="kk-KZ"/>
        </w:rPr>
        <w:t xml:space="preserve">Сыбайлас жемқорлық тәуекелдерін ішкі талдау жүргізу мерзімі: </w:t>
      </w:r>
      <w:r w:rsidRPr="00E82638">
        <w:rPr>
          <w:bCs/>
          <w:sz w:val="28"/>
          <w:szCs w:val="28"/>
          <w:lang w:val="kk-KZ"/>
        </w:rPr>
        <w:t>2024 жылғы 02 қыркүйектен 11 қазанға дейін.</w:t>
      </w:r>
    </w:p>
    <w:p w14:paraId="7EDD42FB" w14:textId="60804911" w:rsidR="00947707" w:rsidRPr="00E82638" w:rsidRDefault="00947707" w:rsidP="007F2969">
      <w:pPr>
        <w:pStyle w:val="pc"/>
        <w:keepNext/>
        <w:keepLines/>
        <w:shd w:val="clear" w:color="auto" w:fill="FFFFFF"/>
        <w:tabs>
          <w:tab w:val="left" w:pos="756"/>
        </w:tabs>
        <w:spacing w:before="0" w:beforeAutospacing="0" w:after="0" w:afterAutospacing="0"/>
        <w:ind w:firstLine="709"/>
        <w:jc w:val="both"/>
        <w:textAlignment w:val="baseline"/>
        <w:rPr>
          <w:b/>
          <w:bCs/>
          <w:sz w:val="28"/>
          <w:szCs w:val="28"/>
          <w:lang w:val="kk-KZ"/>
        </w:rPr>
      </w:pPr>
      <w:r w:rsidRPr="00E82638">
        <w:rPr>
          <w:b/>
          <w:bCs/>
          <w:sz w:val="28"/>
          <w:szCs w:val="28"/>
          <w:lang w:val="kk-KZ"/>
        </w:rPr>
        <w:t>Сыбайлас жемқорлық тәуекелдерін ішкі талдау келесі бағыттар бойынша жүргізілді:</w:t>
      </w:r>
    </w:p>
    <w:p w14:paraId="095FA28E" w14:textId="2E449DA3" w:rsidR="00947707" w:rsidRPr="00E82638" w:rsidRDefault="00947707" w:rsidP="007F2969">
      <w:pPr>
        <w:pStyle w:val="pc"/>
        <w:keepNext/>
        <w:keepLines/>
        <w:shd w:val="clear" w:color="auto" w:fill="FFFFFF"/>
        <w:tabs>
          <w:tab w:val="left" w:pos="756"/>
        </w:tabs>
        <w:spacing w:before="0" w:beforeAutospacing="0" w:after="0" w:afterAutospacing="0"/>
        <w:ind w:firstLine="709"/>
        <w:jc w:val="both"/>
        <w:textAlignment w:val="baseline"/>
        <w:rPr>
          <w:bCs/>
          <w:sz w:val="28"/>
          <w:szCs w:val="28"/>
          <w:lang w:val="kk-KZ"/>
        </w:rPr>
      </w:pPr>
      <w:r w:rsidRPr="00E82638">
        <w:rPr>
          <w:bCs/>
          <w:sz w:val="28"/>
          <w:szCs w:val="28"/>
          <w:lang w:val="kk-KZ"/>
        </w:rPr>
        <w:t>1) нормативтік құқықтық актілерде сыбайлас жемқорлық тәуекелдерін анықтау;</w:t>
      </w:r>
    </w:p>
    <w:p w14:paraId="557F2250" w14:textId="1AAFDCA1" w:rsidR="00947707" w:rsidRPr="00E82638" w:rsidRDefault="00947707" w:rsidP="007F2969">
      <w:pPr>
        <w:pStyle w:val="pc"/>
        <w:keepNext/>
        <w:keepLines/>
        <w:shd w:val="clear" w:color="auto" w:fill="FFFFFF"/>
        <w:tabs>
          <w:tab w:val="left" w:pos="756"/>
        </w:tabs>
        <w:spacing w:before="0" w:beforeAutospacing="0" w:after="0" w:afterAutospacing="0"/>
        <w:ind w:firstLine="709"/>
        <w:jc w:val="both"/>
        <w:textAlignment w:val="baseline"/>
        <w:rPr>
          <w:bCs/>
          <w:sz w:val="28"/>
          <w:szCs w:val="28"/>
          <w:lang w:val="kk-KZ"/>
        </w:rPr>
      </w:pPr>
      <w:r w:rsidRPr="00E82638">
        <w:rPr>
          <w:bCs/>
          <w:sz w:val="28"/>
          <w:szCs w:val="28"/>
          <w:lang w:val="kk-KZ"/>
        </w:rPr>
        <w:t>2) ұйымдық-басқару қызметіндегі сыбайлас жемқорлық тәуекелдерін анықтау.</w:t>
      </w:r>
    </w:p>
    <w:p w14:paraId="7EC51580" w14:textId="77777777" w:rsidR="00947707" w:rsidRPr="00E82638" w:rsidRDefault="00947707" w:rsidP="007F2969">
      <w:pPr>
        <w:pStyle w:val="pc"/>
        <w:keepNext/>
        <w:keepLines/>
        <w:shd w:val="clear" w:color="auto" w:fill="FFFFFF"/>
        <w:tabs>
          <w:tab w:val="left" w:pos="756"/>
        </w:tabs>
        <w:spacing w:before="0" w:beforeAutospacing="0" w:after="0" w:afterAutospacing="0"/>
        <w:ind w:firstLine="709"/>
        <w:jc w:val="both"/>
        <w:textAlignment w:val="baseline"/>
        <w:rPr>
          <w:b/>
          <w:bCs/>
          <w:sz w:val="28"/>
          <w:szCs w:val="28"/>
          <w:lang w:val="kk-KZ"/>
        </w:rPr>
      </w:pPr>
    </w:p>
    <w:p w14:paraId="59B914E4" w14:textId="7A9652F0" w:rsidR="00D942DD" w:rsidRPr="00E82638" w:rsidRDefault="00D942DD" w:rsidP="007F2969">
      <w:pPr>
        <w:pStyle w:val="pc"/>
        <w:keepNext/>
        <w:keepLines/>
        <w:shd w:val="clear" w:color="auto" w:fill="FFFFFF"/>
        <w:tabs>
          <w:tab w:val="left" w:pos="756"/>
        </w:tabs>
        <w:spacing w:before="0" w:beforeAutospacing="0" w:after="0" w:afterAutospacing="0"/>
        <w:ind w:firstLine="709"/>
        <w:jc w:val="both"/>
        <w:textAlignment w:val="baseline"/>
        <w:rPr>
          <w:b/>
          <w:bCs/>
          <w:sz w:val="28"/>
          <w:szCs w:val="28"/>
          <w:lang w:val="kk-KZ"/>
        </w:rPr>
      </w:pPr>
      <w:r w:rsidRPr="00E82638">
        <w:rPr>
          <w:b/>
          <w:bCs/>
          <w:sz w:val="28"/>
          <w:szCs w:val="28"/>
          <w:lang w:val="kk-KZ"/>
        </w:rPr>
        <w:t xml:space="preserve">1. </w:t>
      </w:r>
      <w:r w:rsidR="00947707" w:rsidRPr="00E82638">
        <w:rPr>
          <w:b/>
          <w:bCs/>
          <w:sz w:val="28"/>
          <w:szCs w:val="28"/>
          <w:lang w:val="kk-KZ"/>
        </w:rPr>
        <w:t>Нормативтік құқықтық актілердегі сыбайлас жемқорлық тәуекелдерін анықтау</w:t>
      </w:r>
    </w:p>
    <w:p w14:paraId="1E81AE8B" w14:textId="0CAB11D8" w:rsidR="00810928" w:rsidRPr="00E82638" w:rsidRDefault="00947707" w:rsidP="007F2969">
      <w:pPr>
        <w:pStyle w:val="pc"/>
        <w:keepNext/>
        <w:keepLines/>
        <w:shd w:val="clear" w:color="auto" w:fill="FFFFFF"/>
        <w:tabs>
          <w:tab w:val="left" w:pos="756"/>
        </w:tabs>
        <w:spacing w:before="0" w:beforeAutospacing="0" w:after="0" w:afterAutospacing="0"/>
        <w:ind w:firstLine="709"/>
        <w:jc w:val="both"/>
        <w:textAlignment w:val="baseline"/>
        <w:rPr>
          <w:sz w:val="28"/>
          <w:szCs w:val="28"/>
          <w:lang w:val="kk-KZ"/>
        </w:rPr>
      </w:pPr>
      <w:r w:rsidRPr="00E82638">
        <w:rPr>
          <w:sz w:val="28"/>
          <w:szCs w:val="28"/>
          <w:lang w:val="kk-KZ"/>
        </w:rPr>
        <w:lastRenderedPageBreak/>
        <w:t xml:space="preserve">Академия өз қызметінде Қазақстан Республикасының Конституциясын, Қазақстан Республикасының </w:t>
      </w:r>
      <w:r w:rsidR="00810928" w:rsidRPr="00E82638">
        <w:rPr>
          <w:sz w:val="28"/>
          <w:szCs w:val="28"/>
          <w:lang w:val="kk-KZ"/>
        </w:rPr>
        <w:t>«</w:t>
      </w:r>
      <w:r w:rsidRPr="00E82638">
        <w:rPr>
          <w:sz w:val="28"/>
          <w:szCs w:val="28"/>
          <w:lang w:val="kk-KZ"/>
        </w:rPr>
        <w:t>Білім туралы</w:t>
      </w:r>
      <w:r w:rsidR="00810928" w:rsidRPr="00E82638">
        <w:rPr>
          <w:sz w:val="28"/>
          <w:szCs w:val="28"/>
          <w:lang w:val="kk-KZ"/>
        </w:rPr>
        <w:t>»</w:t>
      </w:r>
      <w:r w:rsidRPr="00E82638">
        <w:rPr>
          <w:sz w:val="28"/>
          <w:szCs w:val="28"/>
          <w:lang w:val="kk-KZ"/>
        </w:rPr>
        <w:t xml:space="preserve">, </w:t>
      </w:r>
      <w:r w:rsidR="00810928" w:rsidRPr="00E82638">
        <w:rPr>
          <w:sz w:val="28"/>
          <w:szCs w:val="28"/>
          <w:lang w:val="kk-KZ"/>
        </w:rPr>
        <w:t>«</w:t>
      </w:r>
      <w:r w:rsidRPr="00E82638">
        <w:rPr>
          <w:sz w:val="28"/>
          <w:szCs w:val="28"/>
          <w:lang w:val="kk-KZ"/>
        </w:rPr>
        <w:t>Ғылым туралы</w:t>
      </w:r>
      <w:r w:rsidR="00810928" w:rsidRPr="00E82638">
        <w:rPr>
          <w:sz w:val="28"/>
          <w:szCs w:val="28"/>
          <w:lang w:val="kk-KZ"/>
        </w:rPr>
        <w:t>»</w:t>
      </w:r>
      <w:r w:rsidRPr="00E82638">
        <w:rPr>
          <w:sz w:val="28"/>
          <w:szCs w:val="28"/>
          <w:lang w:val="kk-KZ"/>
        </w:rPr>
        <w:t xml:space="preserve">, </w:t>
      </w:r>
      <w:r w:rsidR="00810928" w:rsidRPr="00E82638">
        <w:rPr>
          <w:sz w:val="28"/>
          <w:szCs w:val="28"/>
          <w:lang w:val="kk-KZ"/>
        </w:rPr>
        <w:t>«</w:t>
      </w:r>
      <w:r w:rsidRPr="00E82638">
        <w:rPr>
          <w:sz w:val="28"/>
          <w:szCs w:val="28"/>
          <w:lang w:val="kk-KZ"/>
        </w:rPr>
        <w:t>Мемлекеттік мүлік туралы</w:t>
      </w:r>
      <w:r w:rsidR="00810928" w:rsidRPr="00E82638">
        <w:rPr>
          <w:sz w:val="28"/>
          <w:szCs w:val="28"/>
          <w:lang w:val="kk-KZ"/>
        </w:rPr>
        <w:t>»</w:t>
      </w:r>
      <w:r w:rsidRPr="00E82638">
        <w:rPr>
          <w:sz w:val="28"/>
          <w:szCs w:val="28"/>
          <w:lang w:val="kk-KZ"/>
        </w:rPr>
        <w:t xml:space="preserve">, </w:t>
      </w:r>
      <w:r w:rsidR="00810928" w:rsidRPr="00E82638">
        <w:rPr>
          <w:sz w:val="28"/>
          <w:szCs w:val="28"/>
          <w:lang w:val="kk-KZ"/>
        </w:rPr>
        <w:t>«</w:t>
      </w:r>
      <w:r w:rsidRPr="00E82638">
        <w:rPr>
          <w:sz w:val="28"/>
          <w:szCs w:val="28"/>
          <w:lang w:val="kk-KZ"/>
        </w:rPr>
        <w:t>Мемлекеттік сатып алу туралы</w:t>
      </w:r>
      <w:r w:rsidR="00810928" w:rsidRPr="00E82638">
        <w:rPr>
          <w:sz w:val="28"/>
          <w:szCs w:val="28"/>
          <w:lang w:val="kk-KZ"/>
        </w:rPr>
        <w:t>»</w:t>
      </w:r>
      <w:r w:rsidRPr="00E82638">
        <w:rPr>
          <w:sz w:val="28"/>
          <w:szCs w:val="28"/>
          <w:lang w:val="kk-KZ"/>
        </w:rPr>
        <w:t xml:space="preserve"> Заңдарын, Қазақстан Республикасының Президенті мен Үкіметінің актілерін, </w:t>
      </w:r>
      <w:r w:rsidR="00810928" w:rsidRPr="00E82638">
        <w:rPr>
          <w:sz w:val="28"/>
          <w:szCs w:val="28"/>
          <w:lang w:val="kk-KZ"/>
        </w:rPr>
        <w:t>Қазақстан Республикасы Қаржы министрлігі Мемлекеттік мүлік және жекешелендіру комитеті Төрағасының м.а. бұйрығымен бекітілген өзге де нормативтік-құқықтық актілер мен Жарғыны, сондай-ақ Академияның ішкі нормативтік құжаттарын (нұсқаулықтар, ережелер, қағидалар және т. б.)</w:t>
      </w:r>
      <w:r w:rsidR="00554C61" w:rsidRPr="00E82638">
        <w:rPr>
          <w:sz w:val="28"/>
          <w:szCs w:val="28"/>
          <w:lang w:val="kk-KZ"/>
        </w:rPr>
        <w:t xml:space="preserve"> басшылыққа алады</w:t>
      </w:r>
      <w:r w:rsidR="00810928" w:rsidRPr="00E82638">
        <w:rPr>
          <w:sz w:val="28"/>
          <w:szCs w:val="28"/>
          <w:lang w:val="kk-KZ"/>
        </w:rPr>
        <w:t>.</w:t>
      </w:r>
    </w:p>
    <w:p w14:paraId="4566BBCA" w14:textId="1A01A3EC" w:rsidR="00947707" w:rsidRPr="00E82638" w:rsidRDefault="00947707" w:rsidP="007F2969">
      <w:pPr>
        <w:pStyle w:val="pc"/>
        <w:keepNext/>
        <w:keepLines/>
        <w:shd w:val="clear" w:color="auto" w:fill="FFFFFF"/>
        <w:tabs>
          <w:tab w:val="left" w:pos="756"/>
        </w:tabs>
        <w:spacing w:before="0" w:beforeAutospacing="0" w:after="0" w:afterAutospacing="0"/>
        <w:ind w:firstLine="709"/>
        <w:jc w:val="both"/>
        <w:textAlignment w:val="baseline"/>
        <w:rPr>
          <w:sz w:val="28"/>
          <w:szCs w:val="28"/>
          <w:lang w:val="kk-KZ"/>
        </w:rPr>
      </w:pPr>
      <w:r w:rsidRPr="00E82638">
        <w:rPr>
          <w:sz w:val="28"/>
          <w:szCs w:val="28"/>
          <w:lang w:val="kk-KZ"/>
        </w:rPr>
        <w:t>Ішкі талдау жүргізу барысында Академия мен оның филиалдарының қызметіне қатысты нормативтік-құ</w:t>
      </w:r>
      <w:r w:rsidR="00554C61" w:rsidRPr="00E82638">
        <w:rPr>
          <w:sz w:val="28"/>
          <w:szCs w:val="28"/>
          <w:lang w:val="kk-KZ"/>
        </w:rPr>
        <w:t>қықтық актілер, есептер және т.</w:t>
      </w:r>
      <w:r w:rsidRPr="00E82638">
        <w:rPr>
          <w:sz w:val="28"/>
          <w:szCs w:val="28"/>
          <w:lang w:val="kk-KZ"/>
        </w:rPr>
        <w:t>б. қаралды және зерделенді.</w:t>
      </w:r>
    </w:p>
    <w:p w14:paraId="6D409FA6" w14:textId="3C6080B3" w:rsidR="00947707" w:rsidRPr="00E82638" w:rsidRDefault="00947707" w:rsidP="007F2969">
      <w:pPr>
        <w:keepNext/>
        <w:keepLines/>
        <w:tabs>
          <w:tab w:val="left" w:pos="756"/>
          <w:tab w:val="left" w:pos="1276"/>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xml:space="preserve">Академия қызметінің негізгі түрлерінің бірі жоғары оқу орнынан кейінгі білім берудің білім беру бағдарламалары (магистратура, докторантура) бойынша білім беру қызметтерін көрсету болып табылатынын атап өткен жөн. Осыған байланысты ректордың 2024 жылғы 20 наурыздағы № 179 бұйрығымен бекітілген Академияға оқуға қабылдау қағидалары (бұдан әрі – </w:t>
      </w:r>
      <w:r w:rsidR="0065241A" w:rsidRPr="00E82638">
        <w:rPr>
          <w:rFonts w:ascii="Times New Roman" w:hAnsi="Times New Roman" w:cs="Times New Roman"/>
          <w:sz w:val="28"/>
          <w:szCs w:val="28"/>
          <w:lang w:val="kk-KZ"/>
        </w:rPr>
        <w:t xml:space="preserve">Оқуға </w:t>
      </w:r>
      <w:r w:rsidRPr="00E82638">
        <w:rPr>
          <w:rFonts w:ascii="Times New Roman" w:hAnsi="Times New Roman" w:cs="Times New Roman"/>
          <w:sz w:val="28"/>
          <w:szCs w:val="28"/>
          <w:lang w:val="kk-KZ"/>
        </w:rPr>
        <w:t>қабылдау қағидалары) зерттелді.</w:t>
      </w:r>
    </w:p>
    <w:p w14:paraId="633987A2" w14:textId="6B0BF508" w:rsidR="00947707" w:rsidRPr="00E82638" w:rsidRDefault="0065241A" w:rsidP="007F2969">
      <w:pPr>
        <w:keepNext/>
        <w:keepLines/>
        <w:tabs>
          <w:tab w:val="left" w:pos="756"/>
          <w:tab w:val="left" w:pos="1276"/>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xml:space="preserve">Оқуға қабылдау </w:t>
      </w:r>
      <w:r w:rsidR="00947707" w:rsidRPr="00E82638">
        <w:rPr>
          <w:rFonts w:ascii="Times New Roman" w:hAnsi="Times New Roman" w:cs="Times New Roman"/>
          <w:sz w:val="28"/>
          <w:szCs w:val="28"/>
          <w:lang w:val="kk-KZ"/>
        </w:rPr>
        <w:t>қағидалары</w:t>
      </w:r>
      <w:r w:rsidRPr="00E82638">
        <w:rPr>
          <w:rFonts w:ascii="Times New Roman" w:hAnsi="Times New Roman" w:cs="Times New Roman"/>
          <w:sz w:val="28"/>
          <w:szCs w:val="28"/>
          <w:lang w:val="kk-KZ"/>
        </w:rPr>
        <w:t>нда</w:t>
      </w:r>
      <w:r w:rsidR="00947707" w:rsidRPr="00E82638">
        <w:rPr>
          <w:rFonts w:ascii="Times New Roman" w:hAnsi="Times New Roman" w:cs="Times New Roman"/>
          <w:sz w:val="28"/>
          <w:szCs w:val="28"/>
          <w:lang w:val="kk-KZ"/>
        </w:rPr>
        <w:t xml:space="preserve"> бюджеттік бағдарламалардың әкімшісі </w:t>
      </w:r>
      <w:r w:rsidRPr="00E82638">
        <w:rPr>
          <w:rFonts w:ascii="Times New Roman" w:hAnsi="Times New Roman" w:cs="Times New Roman"/>
          <w:sz w:val="28"/>
          <w:szCs w:val="28"/>
          <w:lang w:val="kk-KZ"/>
        </w:rPr>
        <w:t xml:space="preserve">– </w:t>
      </w:r>
      <w:r w:rsidR="00947707" w:rsidRPr="00E82638">
        <w:rPr>
          <w:rFonts w:ascii="Times New Roman" w:hAnsi="Times New Roman" w:cs="Times New Roman"/>
          <w:sz w:val="28"/>
          <w:szCs w:val="28"/>
          <w:lang w:val="kk-KZ"/>
        </w:rPr>
        <w:t>Қазақстан Республикасы Мемлекеттік қызмет істері агенттігі</w:t>
      </w:r>
      <w:r w:rsidRPr="00E82638">
        <w:rPr>
          <w:rFonts w:ascii="Times New Roman" w:hAnsi="Times New Roman" w:cs="Times New Roman"/>
          <w:sz w:val="28"/>
          <w:szCs w:val="28"/>
          <w:lang w:val="kk-KZ"/>
        </w:rPr>
        <w:t xml:space="preserve">мен, </w:t>
      </w:r>
      <w:r w:rsidR="00947707" w:rsidRPr="00E82638">
        <w:rPr>
          <w:rFonts w:ascii="Times New Roman" w:hAnsi="Times New Roman" w:cs="Times New Roman"/>
          <w:sz w:val="28"/>
          <w:szCs w:val="28"/>
          <w:lang w:val="kk-KZ"/>
        </w:rPr>
        <w:t>мемлекеттік білім беру тапсырысы шеңберінде де, сондай-ақ жеке және заңды тұлғалардың қаражаты немесе Қазақстан Республикасының заңнамасында тыйым салынбаған өзге де қаржыландыру көздері есебінен</w:t>
      </w:r>
      <w:r w:rsidRPr="00E82638">
        <w:rPr>
          <w:rFonts w:ascii="Times New Roman" w:hAnsi="Times New Roman" w:cs="Times New Roman"/>
          <w:sz w:val="28"/>
          <w:szCs w:val="28"/>
          <w:lang w:val="kk-KZ"/>
        </w:rPr>
        <w:t xml:space="preserve"> де</w:t>
      </w:r>
      <w:r w:rsidR="00947707" w:rsidRPr="00E82638">
        <w:rPr>
          <w:rFonts w:ascii="Times New Roman" w:hAnsi="Times New Roman" w:cs="Times New Roman"/>
          <w:sz w:val="28"/>
          <w:szCs w:val="28"/>
          <w:lang w:val="kk-KZ"/>
        </w:rPr>
        <w:t xml:space="preserve"> оқуға қабылдау рәсім</w:t>
      </w:r>
      <w:r w:rsidRPr="00E82638">
        <w:rPr>
          <w:rFonts w:ascii="Times New Roman" w:hAnsi="Times New Roman" w:cs="Times New Roman"/>
          <w:sz w:val="28"/>
          <w:szCs w:val="28"/>
          <w:lang w:val="kk-KZ"/>
        </w:rPr>
        <w:t>дері</w:t>
      </w:r>
      <w:r w:rsidR="00947707" w:rsidRPr="00E82638">
        <w:rPr>
          <w:rFonts w:ascii="Times New Roman" w:hAnsi="Times New Roman" w:cs="Times New Roman"/>
          <w:sz w:val="28"/>
          <w:szCs w:val="28"/>
          <w:lang w:val="kk-KZ"/>
        </w:rPr>
        <w:t xml:space="preserve"> айқында</w:t>
      </w:r>
      <w:r w:rsidRPr="00E82638">
        <w:rPr>
          <w:rFonts w:ascii="Times New Roman" w:hAnsi="Times New Roman" w:cs="Times New Roman"/>
          <w:sz w:val="28"/>
          <w:szCs w:val="28"/>
          <w:lang w:val="kk-KZ"/>
        </w:rPr>
        <w:t>ла</w:t>
      </w:r>
      <w:r w:rsidR="00947707" w:rsidRPr="00E82638">
        <w:rPr>
          <w:rFonts w:ascii="Times New Roman" w:hAnsi="Times New Roman" w:cs="Times New Roman"/>
          <w:sz w:val="28"/>
          <w:szCs w:val="28"/>
          <w:lang w:val="kk-KZ"/>
        </w:rPr>
        <w:t>ды.</w:t>
      </w:r>
    </w:p>
    <w:p w14:paraId="157BE87E" w14:textId="0A99C6EC" w:rsidR="00947707" w:rsidRPr="00E82638" w:rsidRDefault="0065241A" w:rsidP="007F2969">
      <w:pPr>
        <w:keepNext/>
        <w:keepLines/>
        <w:tabs>
          <w:tab w:val="left" w:pos="756"/>
          <w:tab w:val="left" w:pos="1276"/>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xml:space="preserve">Оқуға қабылдау </w:t>
      </w:r>
      <w:r w:rsidR="00947707" w:rsidRPr="00E82638">
        <w:rPr>
          <w:rFonts w:ascii="Times New Roman" w:hAnsi="Times New Roman" w:cs="Times New Roman"/>
          <w:sz w:val="28"/>
          <w:szCs w:val="28"/>
          <w:lang w:val="kk-KZ"/>
        </w:rPr>
        <w:t xml:space="preserve">қағидаларын зерделеу кезінде құжаттарды қабылдауды ұйымдастыру, конкурстық іріктеу және </w:t>
      </w:r>
      <w:r w:rsidR="00AB0F39" w:rsidRPr="00E82638">
        <w:rPr>
          <w:rFonts w:ascii="Times New Roman" w:hAnsi="Times New Roman" w:cs="Times New Roman"/>
          <w:sz w:val="28"/>
          <w:szCs w:val="28"/>
          <w:lang w:val="kk-KZ"/>
        </w:rPr>
        <w:t>А</w:t>
      </w:r>
      <w:r w:rsidR="00947707" w:rsidRPr="00E82638">
        <w:rPr>
          <w:rFonts w:ascii="Times New Roman" w:hAnsi="Times New Roman" w:cs="Times New Roman"/>
          <w:sz w:val="28"/>
          <w:szCs w:val="28"/>
          <w:lang w:val="kk-KZ"/>
        </w:rPr>
        <w:t xml:space="preserve">кадемияға </w:t>
      </w:r>
      <w:r w:rsidR="00AB0F39" w:rsidRPr="00E82638">
        <w:rPr>
          <w:rFonts w:ascii="Times New Roman" w:hAnsi="Times New Roman" w:cs="Times New Roman"/>
          <w:sz w:val="28"/>
          <w:szCs w:val="28"/>
          <w:lang w:val="kk-KZ"/>
        </w:rPr>
        <w:t xml:space="preserve">оқуға </w:t>
      </w:r>
      <w:r w:rsidR="00947707" w:rsidRPr="00E82638">
        <w:rPr>
          <w:rFonts w:ascii="Times New Roman" w:hAnsi="Times New Roman" w:cs="Times New Roman"/>
          <w:sz w:val="28"/>
          <w:szCs w:val="28"/>
          <w:lang w:val="kk-KZ"/>
        </w:rPr>
        <w:t>қабылдау үшін жыл сайын</w:t>
      </w:r>
      <w:r w:rsidR="00AB0F39" w:rsidRPr="00E82638">
        <w:rPr>
          <w:rFonts w:ascii="Times New Roman" w:hAnsi="Times New Roman" w:cs="Times New Roman"/>
          <w:sz w:val="28"/>
          <w:szCs w:val="28"/>
          <w:lang w:val="kk-KZ"/>
        </w:rPr>
        <w:t xml:space="preserve"> Оқуға</w:t>
      </w:r>
      <w:r w:rsidR="00947707" w:rsidRPr="00E82638">
        <w:rPr>
          <w:rFonts w:ascii="Times New Roman" w:hAnsi="Times New Roman" w:cs="Times New Roman"/>
          <w:sz w:val="28"/>
          <w:szCs w:val="28"/>
          <w:lang w:val="kk-KZ"/>
        </w:rPr>
        <w:t xml:space="preserve"> қабылдау және </w:t>
      </w:r>
      <w:r w:rsidR="00AB0F39" w:rsidRPr="00E82638">
        <w:rPr>
          <w:rFonts w:ascii="Times New Roman" w:hAnsi="Times New Roman" w:cs="Times New Roman"/>
          <w:sz w:val="28"/>
          <w:szCs w:val="28"/>
          <w:lang w:val="kk-KZ"/>
        </w:rPr>
        <w:t>К</w:t>
      </w:r>
      <w:r w:rsidR="00947707" w:rsidRPr="00E82638">
        <w:rPr>
          <w:rFonts w:ascii="Times New Roman" w:hAnsi="Times New Roman" w:cs="Times New Roman"/>
          <w:sz w:val="28"/>
          <w:szCs w:val="28"/>
          <w:lang w:val="kk-KZ"/>
        </w:rPr>
        <w:t xml:space="preserve">онкурстық комиссиялар құрылатыны атап өтілді, олардың құрамы Академия </w:t>
      </w:r>
      <w:r w:rsidR="00AB0F39" w:rsidRPr="00E82638">
        <w:rPr>
          <w:rFonts w:ascii="Times New Roman" w:hAnsi="Times New Roman" w:cs="Times New Roman"/>
          <w:sz w:val="28"/>
          <w:szCs w:val="28"/>
          <w:lang w:val="kk-KZ"/>
        </w:rPr>
        <w:t>р</w:t>
      </w:r>
      <w:r w:rsidR="00947707" w:rsidRPr="00E82638">
        <w:rPr>
          <w:rFonts w:ascii="Times New Roman" w:hAnsi="Times New Roman" w:cs="Times New Roman"/>
          <w:sz w:val="28"/>
          <w:szCs w:val="28"/>
          <w:lang w:val="kk-KZ"/>
        </w:rPr>
        <w:t xml:space="preserve">екторының бұйрығымен бекітіледі. </w:t>
      </w:r>
      <w:r w:rsidR="00AB0F39" w:rsidRPr="00E82638">
        <w:rPr>
          <w:rFonts w:ascii="Times New Roman" w:hAnsi="Times New Roman" w:cs="Times New Roman"/>
          <w:sz w:val="28"/>
          <w:szCs w:val="28"/>
          <w:lang w:val="kk-KZ"/>
        </w:rPr>
        <w:t>Оқуға қабылдау</w:t>
      </w:r>
      <w:r w:rsidR="00947707" w:rsidRPr="00E82638">
        <w:rPr>
          <w:rFonts w:ascii="Times New Roman" w:hAnsi="Times New Roman" w:cs="Times New Roman"/>
          <w:sz w:val="28"/>
          <w:szCs w:val="28"/>
          <w:lang w:val="kk-KZ"/>
        </w:rPr>
        <w:t>дың ашықтығын қамтамасыз ету үшін комиссиялардың құрамына Қазақстан Республикасы Президенті Әкімшілігінің, Қазақстан Республикасы Мемлекеттік қызмет істері агенттігінің өкілдері, Қазақстан Республикасы Парламентінің және қалалар мен облыстар мәслихаттарының депутаттары, қоғам қайраткерлері, мемлекеттік органдардың, квазимемлекеттік және үкіметтік емес ұйымдардың, ұлттық және халықаралық компаниялардың, жоғары оқу орындары мен ғылыми-зерттеу мекемелерінің өкілдері, Академия қызметкерлері, сондай-ақ халықаралық сарапшылар</w:t>
      </w:r>
      <w:r w:rsidR="00AB0F39" w:rsidRPr="00E82638">
        <w:rPr>
          <w:rFonts w:ascii="Times New Roman" w:hAnsi="Times New Roman" w:cs="Times New Roman"/>
          <w:sz w:val="28"/>
          <w:szCs w:val="28"/>
          <w:lang w:val="kk-KZ"/>
        </w:rPr>
        <w:t xml:space="preserve"> енгізіледі</w:t>
      </w:r>
      <w:r w:rsidR="00947707" w:rsidRPr="00E82638">
        <w:rPr>
          <w:rFonts w:ascii="Times New Roman" w:hAnsi="Times New Roman" w:cs="Times New Roman"/>
          <w:sz w:val="28"/>
          <w:szCs w:val="28"/>
          <w:lang w:val="kk-KZ"/>
        </w:rPr>
        <w:t>.</w:t>
      </w:r>
    </w:p>
    <w:p w14:paraId="52321F94" w14:textId="0B6E00DA" w:rsidR="00947707" w:rsidRPr="00E82638" w:rsidRDefault="00AB0F39" w:rsidP="007F2969">
      <w:pPr>
        <w:keepNext/>
        <w:keepLines/>
        <w:tabs>
          <w:tab w:val="left" w:pos="756"/>
          <w:tab w:val="left" w:pos="1276"/>
        </w:tabs>
        <w:spacing w:after="0" w:line="240" w:lineRule="auto"/>
        <w:ind w:firstLine="709"/>
        <w:jc w:val="both"/>
        <w:rPr>
          <w:rFonts w:ascii="Times New Roman" w:hAnsi="Times New Roman" w:cs="Times New Roman"/>
          <w:bCs/>
          <w:sz w:val="28"/>
          <w:szCs w:val="28"/>
          <w:lang w:val="kk-KZ"/>
        </w:rPr>
      </w:pPr>
      <w:r w:rsidRPr="00E82638">
        <w:rPr>
          <w:rFonts w:ascii="Times New Roman" w:hAnsi="Times New Roman" w:cs="Times New Roman"/>
          <w:bCs/>
          <w:sz w:val="28"/>
          <w:szCs w:val="28"/>
          <w:lang w:val="kk-KZ"/>
        </w:rPr>
        <w:t xml:space="preserve">Оқуға қабылдау </w:t>
      </w:r>
      <w:r w:rsidR="00947707" w:rsidRPr="00E82638">
        <w:rPr>
          <w:rFonts w:ascii="Times New Roman" w:hAnsi="Times New Roman" w:cs="Times New Roman"/>
          <w:bCs/>
          <w:sz w:val="28"/>
          <w:szCs w:val="28"/>
          <w:lang w:val="kk-KZ"/>
        </w:rPr>
        <w:t>қағидалары</w:t>
      </w:r>
      <w:r w:rsidRPr="00E82638">
        <w:rPr>
          <w:rFonts w:ascii="Times New Roman" w:hAnsi="Times New Roman" w:cs="Times New Roman"/>
          <w:bCs/>
          <w:sz w:val="28"/>
          <w:szCs w:val="28"/>
          <w:lang w:val="kk-KZ"/>
        </w:rPr>
        <w:t>нда</w:t>
      </w:r>
      <w:r w:rsidR="00947707" w:rsidRPr="00E82638">
        <w:rPr>
          <w:rFonts w:ascii="Times New Roman" w:hAnsi="Times New Roman" w:cs="Times New Roman"/>
          <w:bCs/>
          <w:sz w:val="28"/>
          <w:szCs w:val="28"/>
          <w:lang w:val="kk-KZ"/>
        </w:rPr>
        <w:t xml:space="preserve"> құжаттарды қабылдау тәртібі және Академияға </w:t>
      </w:r>
      <w:r w:rsidRPr="00E82638">
        <w:rPr>
          <w:rFonts w:ascii="Times New Roman" w:hAnsi="Times New Roman" w:cs="Times New Roman"/>
          <w:bCs/>
          <w:sz w:val="28"/>
          <w:szCs w:val="28"/>
          <w:lang w:val="kk-KZ"/>
        </w:rPr>
        <w:t xml:space="preserve">оқуға </w:t>
      </w:r>
      <w:r w:rsidR="00947707" w:rsidRPr="00E82638">
        <w:rPr>
          <w:rFonts w:ascii="Times New Roman" w:hAnsi="Times New Roman" w:cs="Times New Roman"/>
          <w:bCs/>
          <w:sz w:val="28"/>
          <w:szCs w:val="28"/>
          <w:lang w:val="kk-KZ"/>
        </w:rPr>
        <w:t>түсетін үміткерлерге қойылатын негізгі талаптар тізбесі бекіт</w:t>
      </w:r>
      <w:r w:rsidRPr="00E82638">
        <w:rPr>
          <w:rFonts w:ascii="Times New Roman" w:hAnsi="Times New Roman" w:cs="Times New Roman"/>
          <w:bCs/>
          <w:sz w:val="28"/>
          <w:szCs w:val="28"/>
          <w:lang w:val="kk-KZ"/>
        </w:rPr>
        <w:t>ілген</w:t>
      </w:r>
      <w:r w:rsidR="00947707" w:rsidRPr="00E82638">
        <w:rPr>
          <w:rFonts w:ascii="Times New Roman" w:hAnsi="Times New Roman" w:cs="Times New Roman"/>
          <w:bCs/>
          <w:sz w:val="28"/>
          <w:szCs w:val="28"/>
          <w:lang w:val="kk-KZ"/>
        </w:rPr>
        <w:t>.</w:t>
      </w:r>
    </w:p>
    <w:p w14:paraId="67F24788" w14:textId="34704277" w:rsidR="00947707" w:rsidRPr="00E82638" w:rsidRDefault="00947707" w:rsidP="007F2969">
      <w:pPr>
        <w:keepNext/>
        <w:keepLines/>
        <w:tabs>
          <w:tab w:val="left" w:pos="756"/>
          <w:tab w:val="left" w:pos="1276"/>
        </w:tabs>
        <w:spacing w:after="0" w:line="240" w:lineRule="auto"/>
        <w:ind w:firstLine="709"/>
        <w:jc w:val="both"/>
        <w:rPr>
          <w:rFonts w:ascii="Times New Roman" w:hAnsi="Times New Roman" w:cs="Times New Roman"/>
          <w:bCs/>
          <w:sz w:val="28"/>
          <w:szCs w:val="28"/>
          <w:lang w:val="kk-KZ"/>
        </w:rPr>
      </w:pPr>
      <w:r w:rsidRPr="00E82638">
        <w:rPr>
          <w:rFonts w:ascii="Times New Roman" w:hAnsi="Times New Roman" w:cs="Times New Roman"/>
          <w:bCs/>
          <w:sz w:val="28"/>
          <w:szCs w:val="28"/>
          <w:lang w:val="kk-KZ"/>
        </w:rPr>
        <w:t>Конкурстық іріктеу кезеңдерін өткізу тәртібі магистратура мен докторантураның білім беру бағдарламалары бойынша конкурстық іріктеу кезеңдерін өткізу технологиясына сәйкес жүзеге асырылады.</w:t>
      </w:r>
    </w:p>
    <w:p w14:paraId="54AF1348" w14:textId="57178F35" w:rsidR="00947707" w:rsidRPr="00E82638" w:rsidRDefault="00947707" w:rsidP="007F2969">
      <w:pPr>
        <w:keepNext/>
        <w:keepLines/>
        <w:tabs>
          <w:tab w:val="left" w:pos="756"/>
          <w:tab w:val="left" w:pos="1276"/>
        </w:tabs>
        <w:spacing w:after="0" w:line="240" w:lineRule="auto"/>
        <w:ind w:firstLine="709"/>
        <w:jc w:val="both"/>
        <w:rPr>
          <w:rFonts w:ascii="Times New Roman" w:hAnsi="Times New Roman" w:cs="Times New Roman"/>
          <w:bCs/>
          <w:sz w:val="28"/>
          <w:szCs w:val="28"/>
          <w:lang w:val="kk-KZ"/>
        </w:rPr>
      </w:pPr>
      <w:r w:rsidRPr="00E82638">
        <w:rPr>
          <w:rFonts w:ascii="Times New Roman" w:hAnsi="Times New Roman" w:cs="Times New Roman"/>
          <w:bCs/>
          <w:sz w:val="28"/>
          <w:szCs w:val="28"/>
          <w:lang w:val="kk-KZ"/>
        </w:rPr>
        <w:t xml:space="preserve">Академияға </w:t>
      </w:r>
      <w:r w:rsidR="00AB0F39" w:rsidRPr="00E82638">
        <w:rPr>
          <w:rFonts w:ascii="Times New Roman" w:hAnsi="Times New Roman" w:cs="Times New Roman"/>
          <w:bCs/>
          <w:sz w:val="28"/>
          <w:szCs w:val="28"/>
          <w:lang w:val="kk-KZ"/>
        </w:rPr>
        <w:t xml:space="preserve">оқуға </w:t>
      </w:r>
      <w:r w:rsidRPr="00E82638">
        <w:rPr>
          <w:rFonts w:ascii="Times New Roman" w:hAnsi="Times New Roman" w:cs="Times New Roman"/>
          <w:bCs/>
          <w:sz w:val="28"/>
          <w:szCs w:val="28"/>
          <w:lang w:val="kk-KZ"/>
        </w:rPr>
        <w:t xml:space="preserve">қабылдаудың барлық кезеңдері қабылдау қағидаларымен регламенттелген, жалпыға қолжетімді ақпараттық жүйелерде және Академия сайтында </w:t>
      </w:r>
      <w:r w:rsidR="00AB0F39" w:rsidRPr="00E82638">
        <w:rPr>
          <w:rFonts w:ascii="Times New Roman" w:hAnsi="Times New Roman" w:cs="Times New Roman"/>
          <w:bCs/>
          <w:sz w:val="28"/>
          <w:szCs w:val="28"/>
          <w:lang w:val="kk-KZ"/>
        </w:rPr>
        <w:t xml:space="preserve">«Оқуға </w:t>
      </w:r>
      <w:r w:rsidRPr="00E82638">
        <w:rPr>
          <w:rFonts w:ascii="Times New Roman" w:hAnsi="Times New Roman" w:cs="Times New Roman"/>
          <w:bCs/>
          <w:sz w:val="28"/>
          <w:szCs w:val="28"/>
          <w:lang w:val="kk-KZ"/>
        </w:rPr>
        <w:t>түсу</w:t>
      </w:r>
      <w:r w:rsidR="00AB0F39" w:rsidRPr="00E82638">
        <w:rPr>
          <w:rFonts w:ascii="Times New Roman" w:hAnsi="Times New Roman" w:cs="Times New Roman"/>
          <w:bCs/>
          <w:sz w:val="28"/>
          <w:szCs w:val="28"/>
          <w:lang w:val="kk-KZ"/>
        </w:rPr>
        <w:t xml:space="preserve">» </w:t>
      </w:r>
      <w:r w:rsidRPr="00E82638">
        <w:rPr>
          <w:rFonts w:ascii="Times New Roman" w:hAnsi="Times New Roman" w:cs="Times New Roman"/>
          <w:bCs/>
          <w:sz w:val="28"/>
          <w:szCs w:val="28"/>
          <w:lang w:val="kk-KZ"/>
        </w:rPr>
        <w:t xml:space="preserve">бөлімінде орналастырылған. </w:t>
      </w:r>
    </w:p>
    <w:p w14:paraId="5B839A0E" w14:textId="7F5F4A0D" w:rsidR="00947707" w:rsidRPr="00E82638" w:rsidRDefault="00947707" w:rsidP="007F2969">
      <w:pPr>
        <w:keepNext/>
        <w:keepLines/>
        <w:tabs>
          <w:tab w:val="left" w:pos="756"/>
          <w:tab w:val="left" w:pos="1276"/>
        </w:tabs>
        <w:spacing w:after="0" w:line="240" w:lineRule="auto"/>
        <w:ind w:firstLine="709"/>
        <w:jc w:val="both"/>
        <w:rPr>
          <w:rFonts w:ascii="Times New Roman" w:hAnsi="Times New Roman" w:cs="Times New Roman"/>
          <w:bCs/>
          <w:sz w:val="28"/>
          <w:szCs w:val="28"/>
          <w:lang w:val="kk-KZ"/>
        </w:rPr>
      </w:pPr>
      <w:r w:rsidRPr="00E82638">
        <w:rPr>
          <w:rFonts w:ascii="Times New Roman" w:hAnsi="Times New Roman" w:cs="Times New Roman"/>
          <w:bCs/>
          <w:sz w:val="28"/>
          <w:szCs w:val="28"/>
          <w:lang w:val="kk-KZ"/>
        </w:rPr>
        <w:lastRenderedPageBreak/>
        <w:t xml:space="preserve">Академияның қолданыстағы заңнамасы мен ішкі құжаттарындағы өзгерістерді назарға ала отырып, </w:t>
      </w:r>
      <w:r w:rsidR="00AB0F39" w:rsidRPr="00E82638">
        <w:rPr>
          <w:rFonts w:ascii="Times New Roman" w:hAnsi="Times New Roman" w:cs="Times New Roman"/>
          <w:bCs/>
          <w:sz w:val="28"/>
          <w:szCs w:val="28"/>
          <w:lang w:val="kk-KZ"/>
        </w:rPr>
        <w:t xml:space="preserve">Оқуға </w:t>
      </w:r>
      <w:r w:rsidRPr="00E82638">
        <w:rPr>
          <w:rFonts w:ascii="Times New Roman" w:hAnsi="Times New Roman" w:cs="Times New Roman"/>
          <w:bCs/>
          <w:sz w:val="28"/>
          <w:szCs w:val="28"/>
          <w:lang w:val="kk-KZ"/>
        </w:rPr>
        <w:t>қабылдау қағидаларына қажеттілігіне қарай өзгерістер мен толықтырулар енгізіледі.</w:t>
      </w:r>
    </w:p>
    <w:p w14:paraId="5EFD2651" w14:textId="3B781445" w:rsidR="00BA487B" w:rsidRPr="00E82638" w:rsidRDefault="00947707" w:rsidP="007F2969">
      <w:pPr>
        <w:keepNext/>
        <w:keepLines/>
        <w:tabs>
          <w:tab w:val="left" w:pos="756"/>
          <w:tab w:val="left" w:pos="1276"/>
        </w:tabs>
        <w:spacing w:after="0" w:line="240" w:lineRule="auto"/>
        <w:ind w:firstLine="709"/>
        <w:jc w:val="both"/>
        <w:rPr>
          <w:rFonts w:ascii="Times New Roman" w:hAnsi="Times New Roman" w:cs="Times New Roman"/>
          <w:sz w:val="28"/>
          <w:szCs w:val="28"/>
          <w:highlight w:val="yellow"/>
          <w:lang w:val="kk-KZ"/>
        </w:rPr>
      </w:pPr>
      <w:r w:rsidRPr="00E82638">
        <w:rPr>
          <w:rFonts w:ascii="Times New Roman" w:hAnsi="Times New Roman" w:cs="Times New Roman"/>
          <w:bCs/>
          <w:sz w:val="28"/>
          <w:szCs w:val="28"/>
          <w:lang w:val="kk-KZ"/>
        </w:rPr>
        <w:t>Сон</w:t>
      </w:r>
      <w:r w:rsidR="00AB0F39" w:rsidRPr="00E82638">
        <w:rPr>
          <w:rFonts w:ascii="Times New Roman" w:hAnsi="Times New Roman" w:cs="Times New Roman"/>
          <w:bCs/>
          <w:sz w:val="28"/>
          <w:szCs w:val="28"/>
          <w:lang w:val="kk-KZ"/>
        </w:rPr>
        <w:t>ымен қатар</w:t>
      </w:r>
      <w:r w:rsidRPr="00E82638">
        <w:rPr>
          <w:rFonts w:ascii="Times New Roman" w:hAnsi="Times New Roman" w:cs="Times New Roman"/>
          <w:bCs/>
          <w:sz w:val="28"/>
          <w:szCs w:val="28"/>
          <w:lang w:val="kk-KZ"/>
        </w:rPr>
        <w:t xml:space="preserve"> Академия қызметінің негізгі түрлерінің бірі қосымша білім берудің білім беру бағдарламалары бойынша білім беру қыз</w:t>
      </w:r>
      <w:r w:rsidR="00AB0F39" w:rsidRPr="00E82638">
        <w:rPr>
          <w:rFonts w:ascii="Times New Roman" w:hAnsi="Times New Roman" w:cs="Times New Roman"/>
          <w:bCs/>
          <w:sz w:val="28"/>
          <w:szCs w:val="28"/>
          <w:lang w:val="kk-KZ"/>
        </w:rPr>
        <w:t>меттерін көрсету болып табылады, олар –</w:t>
      </w:r>
      <w:r w:rsidRPr="00E82638">
        <w:rPr>
          <w:rFonts w:ascii="Times New Roman" w:hAnsi="Times New Roman" w:cs="Times New Roman"/>
          <w:bCs/>
          <w:sz w:val="28"/>
          <w:szCs w:val="28"/>
          <w:lang w:val="kk-KZ"/>
        </w:rPr>
        <w:t xml:space="preserve"> біліктілікті арттыру және қайта даярлау, мемлекеттік қызметшілердің құзыреттілік деңгейін арттыру және өзін-өзі дамыту үшін жеке және командалық коучингтік сессиялар. Осыған байланысты Академия ректорының 2024 жылғы 14 наурыздағы № 154 бұйрығымен бекітілген</w:t>
      </w:r>
      <w:r w:rsidR="00AB0F39" w:rsidRPr="00E82638">
        <w:rPr>
          <w:rFonts w:ascii="Times New Roman" w:hAnsi="Times New Roman" w:cs="Times New Roman"/>
          <w:bCs/>
          <w:sz w:val="28"/>
          <w:szCs w:val="28"/>
          <w:lang w:val="kk-KZ"/>
        </w:rPr>
        <w:t>,</w:t>
      </w:r>
      <w:r w:rsidRPr="00E82638">
        <w:rPr>
          <w:rFonts w:ascii="Times New Roman" w:hAnsi="Times New Roman" w:cs="Times New Roman"/>
          <w:bCs/>
          <w:sz w:val="28"/>
          <w:szCs w:val="28"/>
          <w:lang w:val="kk-KZ"/>
        </w:rPr>
        <w:t xml:space="preserve"> Қазақстан Республикасының мемлекеттік қызметшілері мен өзге де тұлғаларының біліктілігін арттыру курстары мен семинарларын әзірлеу және ұйымдастыру қағидалары (бұдан әрі – </w:t>
      </w:r>
      <w:r w:rsidR="00AB0F39" w:rsidRPr="00E82638">
        <w:rPr>
          <w:rFonts w:ascii="Times New Roman" w:hAnsi="Times New Roman" w:cs="Times New Roman"/>
          <w:bCs/>
          <w:sz w:val="28"/>
          <w:szCs w:val="28"/>
          <w:lang w:val="kk-KZ"/>
        </w:rPr>
        <w:t>Қ</w:t>
      </w:r>
      <w:r w:rsidRPr="00E82638">
        <w:rPr>
          <w:rFonts w:ascii="Times New Roman" w:hAnsi="Times New Roman" w:cs="Times New Roman"/>
          <w:bCs/>
          <w:sz w:val="28"/>
          <w:szCs w:val="28"/>
          <w:lang w:val="kk-KZ"/>
        </w:rPr>
        <w:t>ағидалар) зерделенді.</w:t>
      </w:r>
      <w:r w:rsidR="002C372C" w:rsidRPr="00E82638">
        <w:rPr>
          <w:rFonts w:ascii="Times New Roman" w:hAnsi="Times New Roman" w:cs="Times New Roman"/>
          <w:bCs/>
          <w:sz w:val="28"/>
          <w:szCs w:val="28"/>
          <w:lang w:val="kk-KZ"/>
        </w:rPr>
        <w:t xml:space="preserve"> </w:t>
      </w:r>
    </w:p>
    <w:p w14:paraId="726DCB22" w14:textId="77777777" w:rsidR="00947707" w:rsidRPr="00E82638" w:rsidRDefault="00947707" w:rsidP="007F2969">
      <w:pPr>
        <w:keepNext/>
        <w:keepLines/>
        <w:tabs>
          <w:tab w:val="left" w:pos="756"/>
          <w:tab w:val="left" w:pos="851"/>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Қағидалар қосымша білім берудің білім беру бағдарламаларын іске асыруға бағытталған (мемлекеттік қызметшілерді, дипломатиялық қызмет персоналын, құқық қорғау органдары қызметкерлерін, әскери қызметшілерді, азаматтық қызметшілерді, мемлекеттік мекемелердің, кәсіпорындардың, мемлекет қатысатын заңды тұлғалардың, сондай-ақ мемлекеттік мекемелермен өзара іс-қимыл жасайтын тұлғаларды қайта даярлауды және олардың біліктілігін арттыруды жүзеге асыру).</w:t>
      </w:r>
    </w:p>
    <w:p w14:paraId="7916C1AC" w14:textId="73213B89" w:rsidR="00947707" w:rsidRPr="00E82638" w:rsidRDefault="00AB0F39" w:rsidP="007F2969">
      <w:pPr>
        <w:keepNext/>
        <w:keepLines/>
        <w:tabs>
          <w:tab w:val="left" w:pos="756"/>
          <w:tab w:val="left" w:pos="851"/>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xml:space="preserve">Қағидалар </w:t>
      </w:r>
      <w:r w:rsidR="00947707" w:rsidRPr="00E82638">
        <w:rPr>
          <w:rFonts w:ascii="Times New Roman" w:hAnsi="Times New Roman" w:cs="Times New Roman"/>
          <w:sz w:val="28"/>
          <w:szCs w:val="28"/>
          <w:lang w:val="kk-KZ"/>
        </w:rPr>
        <w:t>негізгі ережелерді анықтайды:</w:t>
      </w:r>
    </w:p>
    <w:p w14:paraId="7910DA18" w14:textId="3732C8C8" w:rsidR="00947707" w:rsidRPr="00E82638" w:rsidRDefault="00947707" w:rsidP="007F2969">
      <w:pPr>
        <w:keepNext/>
        <w:keepLines/>
        <w:tabs>
          <w:tab w:val="left" w:pos="756"/>
          <w:tab w:val="left" w:pos="851"/>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w:t>
      </w:r>
      <w:r w:rsidR="00AB0F39" w:rsidRPr="00E82638">
        <w:rPr>
          <w:rFonts w:ascii="Times New Roman" w:hAnsi="Times New Roman" w:cs="Times New Roman"/>
          <w:sz w:val="28"/>
          <w:szCs w:val="28"/>
          <w:lang w:val="kk-KZ"/>
        </w:rPr>
        <w:t xml:space="preserve"> </w:t>
      </w:r>
      <w:r w:rsidRPr="00E82638">
        <w:rPr>
          <w:rFonts w:ascii="Times New Roman" w:hAnsi="Times New Roman" w:cs="Times New Roman"/>
          <w:sz w:val="28"/>
          <w:szCs w:val="28"/>
          <w:lang w:val="kk-KZ"/>
        </w:rPr>
        <w:t>мемлекеттік қызметшілердің біліктілігін арттыру курстары мен семинарларының жоспар</w:t>
      </w:r>
      <w:r w:rsidR="00AB0F39" w:rsidRPr="00E82638">
        <w:rPr>
          <w:rFonts w:ascii="Times New Roman" w:hAnsi="Times New Roman" w:cs="Times New Roman"/>
          <w:sz w:val="28"/>
          <w:szCs w:val="28"/>
          <w:lang w:val="kk-KZ"/>
        </w:rPr>
        <w:t>-</w:t>
      </w:r>
      <w:r w:rsidRPr="00E82638">
        <w:rPr>
          <w:rFonts w:ascii="Times New Roman" w:hAnsi="Times New Roman" w:cs="Times New Roman"/>
          <w:sz w:val="28"/>
          <w:szCs w:val="28"/>
          <w:lang w:val="kk-KZ"/>
        </w:rPr>
        <w:t>кестесін (бұдан әрі</w:t>
      </w:r>
      <w:r w:rsidR="00AB0F39" w:rsidRPr="00E82638">
        <w:rPr>
          <w:rFonts w:ascii="Times New Roman" w:hAnsi="Times New Roman" w:cs="Times New Roman"/>
          <w:sz w:val="28"/>
          <w:szCs w:val="28"/>
          <w:lang w:val="kk-KZ"/>
        </w:rPr>
        <w:t xml:space="preserve"> – Ж</w:t>
      </w:r>
      <w:r w:rsidRPr="00E82638">
        <w:rPr>
          <w:rFonts w:ascii="Times New Roman" w:hAnsi="Times New Roman" w:cs="Times New Roman"/>
          <w:sz w:val="28"/>
          <w:szCs w:val="28"/>
          <w:lang w:val="kk-KZ"/>
        </w:rPr>
        <w:t xml:space="preserve">оспар-кесте) және мемлекеттік қызметшілерді қайта даярлау курстарының күнтізбесін және </w:t>
      </w:r>
      <w:r w:rsidR="00AB0F39" w:rsidRPr="00E82638">
        <w:rPr>
          <w:rFonts w:ascii="Times New Roman" w:hAnsi="Times New Roman" w:cs="Times New Roman"/>
          <w:sz w:val="28"/>
          <w:szCs w:val="28"/>
          <w:lang w:val="kk-KZ"/>
        </w:rPr>
        <w:t xml:space="preserve">шарттық негізде </w:t>
      </w:r>
      <w:r w:rsidRPr="00E82638">
        <w:rPr>
          <w:rFonts w:ascii="Times New Roman" w:hAnsi="Times New Roman" w:cs="Times New Roman"/>
          <w:sz w:val="28"/>
          <w:szCs w:val="28"/>
          <w:lang w:val="kk-KZ"/>
        </w:rPr>
        <w:t xml:space="preserve">мемлекеттік қызметшілер мен өзге де адамдардың біліктілігін арттыру семинарларын әзірлеу; </w:t>
      </w:r>
    </w:p>
    <w:p w14:paraId="168BB93E" w14:textId="7C9EACB1" w:rsidR="00947707" w:rsidRPr="00E82638" w:rsidRDefault="00947707" w:rsidP="007F2969">
      <w:pPr>
        <w:keepNext/>
        <w:keepLines/>
        <w:tabs>
          <w:tab w:val="left" w:pos="756"/>
          <w:tab w:val="left" w:pos="851"/>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қайта даярлау курстары</w:t>
      </w:r>
      <w:r w:rsidR="001402BA" w:rsidRPr="00E82638">
        <w:rPr>
          <w:rFonts w:ascii="Times New Roman" w:hAnsi="Times New Roman" w:cs="Times New Roman"/>
          <w:sz w:val="28"/>
          <w:szCs w:val="28"/>
          <w:lang w:val="kk-KZ"/>
        </w:rPr>
        <w:t>ның</w:t>
      </w:r>
      <w:r w:rsidRPr="00E82638">
        <w:rPr>
          <w:rFonts w:ascii="Times New Roman" w:hAnsi="Times New Roman" w:cs="Times New Roman"/>
          <w:sz w:val="28"/>
          <w:szCs w:val="28"/>
          <w:lang w:val="kk-KZ"/>
        </w:rPr>
        <w:t xml:space="preserve"> </w:t>
      </w:r>
      <w:r w:rsidR="001402BA" w:rsidRPr="00E82638">
        <w:rPr>
          <w:rFonts w:ascii="Times New Roman" w:hAnsi="Times New Roman" w:cs="Times New Roman"/>
          <w:sz w:val="28"/>
          <w:szCs w:val="28"/>
          <w:lang w:val="kk-KZ"/>
        </w:rPr>
        <w:t xml:space="preserve">пәндері бойынша </w:t>
      </w:r>
      <w:r w:rsidRPr="00E82638">
        <w:rPr>
          <w:rFonts w:ascii="Times New Roman" w:hAnsi="Times New Roman" w:cs="Times New Roman"/>
          <w:sz w:val="28"/>
          <w:szCs w:val="28"/>
          <w:lang w:val="kk-KZ"/>
        </w:rPr>
        <w:t>оқу жоспарлары мен оқу бағдарламалары</w:t>
      </w:r>
      <w:r w:rsidR="001402BA" w:rsidRPr="00E82638">
        <w:rPr>
          <w:rFonts w:ascii="Times New Roman" w:hAnsi="Times New Roman" w:cs="Times New Roman"/>
          <w:sz w:val="28"/>
          <w:szCs w:val="28"/>
          <w:lang w:val="kk-KZ"/>
        </w:rPr>
        <w:t>н</w:t>
      </w:r>
      <w:r w:rsidRPr="00E82638">
        <w:rPr>
          <w:rFonts w:ascii="Times New Roman" w:hAnsi="Times New Roman" w:cs="Times New Roman"/>
          <w:sz w:val="28"/>
          <w:szCs w:val="28"/>
          <w:lang w:val="kk-KZ"/>
        </w:rPr>
        <w:t xml:space="preserve"> әзірлеу; </w:t>
      </w:r>
    </w:p>
    <w:p w14:paraId="094E3001" w14:textId="23256443" w:rsidR="00947707" w:rsidRPr="00E82638" w:rsidRDefault="00947707" w:rsidP="007F2969">
      <w:pPr>
        <w:keepNext/>
        <w:keepLines/>
        <w:tabs>
          <w:tab w:val="left" w:pos="756"/>
          <w:tab w:val="left" w:pos="851"/>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xml:space="preserve">- қайта даярлау курстары мен семинарларды өткізуге тартылатын </w:t>
      </w:r>
      <w:r w:rsidR="001402BA" w:rsidRPr="00E82638">
        <w:rPr>
          <w:rFonts w:ascii="Times New Roman" w:hAnsi="Times New Roman" w:cs="Times New Roman"/>
          <w:sz w:val="28"/>
          <w:szCs w:val="28"/>
          <w:lang w:val="kk-KZ"/>
        </w:rPr>
        <w:t>тренерлерді</w:t>
      </w:r>
      <w:r w:rsidRPr="00E82638">
        <w:rPr>
          <w:rFonts w:ascii="Times New Roman" w:hAnsi="Times New Roman" w:cs="Times New Roman"/>
          <w:sz w:val="28"/>
          <w:szCs w:val="28"/>
          <w:lang w:val="kk-KZ"/>
        </w:rPr>
        <w:t xml:space="preserve"> іріктеу;</w:t>
      </w:r>
    </w:p>
    <w:p w14:paraId="17945DD9" w14:textId="77777777" w:rsidR="00947707" w:rsidRPr="00E82638" w:rsidRDefault="00947707" w:rsidP="007F2969">
      <w:pPr>
        <w:keepNext/>
        <w:keepLines/>
        <w:tabs>
          <w:tab w:val="left" w:pos="756"/>
          <w:tab w:val="left" w:pos="851"/>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мемлекеттік қызметшілер мен өзге де адамдар арасынан тыңдаушылар контингентін қалыптастыру;</w:t>
      </w:r>
    </w:p>
    <w:p w14:paraId="31E10C40" w14:textId="6C8417E2" w:rsidR="00947707" w:rsidRPr="00E82638" w:rsidRDefault="00947707" w:rsidP="007F2969">
      <w:pPr>
        <w:keepNext/>
        <w:keepLines/>
        <w:tabs>
          <w:tab w:val="left" w:pos="756"/>
          <w:tab w:val="left" w:pos="851"/>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оқу процесін ұйымдастыру және т.б.</w:t>
      </w:r>
    </w:p>
    <w:p w14:paraId="068F4AF1" w14:textId="76895D8C" w:rsidR="00947707" w:rsidRPr="00E82638" w:rsidRDefault="001402BA" w:rsidP="007F2969">
      <w:pPr>
        <w:keepNext/>
        <w:keepLines/>
        <w:tabs>
          <w:tab w:val="left" w:pos="756"/>
          <w:tab w:val="left" w:pos="851"/>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Қағидаларға</w:t>
      </w:r>
      <w:r w:rsidR="00947707" w:rsidRPr="00E82638">
        <w:rPr>
          <w:rFonts w:ascii="Times New Roman" w:hAnsi="Times New Roman" w:cs="Times New Roman"/>
          <w:sz w:val="28"/>
          <w:szCs w:val="28"/>
          <w:lang w:val="kk-KZ"/>
        </w:rPr>
        <w:t xml:space="preserve"> сәйкес, отандық </w:t>
      </w:r>
      <w:r w:rsidRPr="00E82638">
        <w:rPr>
          <w:rFonts w:ascii="Times New Roman" w:hAnsi="Times New Roman" w:cs="Times New Roman"/>
          <w:sz w:val="28"/>
          <w:szCs w:val="28"/>
          <w:lang w:val="kk-KZ"/>
        </w:rPr>
        <w:t>тренерлерді</w:t>
      </w:r>
      <w:r w:rsidR="00947707" w:rsidRPr="00E82638">
        <w:rPr>
          <w:rFonts w:ascii="Times New Roman" w:hAnsi="Times New Roman" w:cs="Times New Roman"/>
          <w:sz w:val="28"/>
          <w:szCs w:val="28"/>
          <w:lang w:val="kk-KZ"/>
        </w:rPr>
        <w:t xml:space="preserve"> іріктеуге конкурс өткізу туралы хабарландыру бағдарламалардың жоспар-кестесі мен күнтізбесі бекітілгеннен кейін Академияның ресми ресурстарында, әлеуметтік </w:t>
      </w:r>
      <w:r w:rsidRPr="00E82638">
        <w:rPr>
          <w:rFonts w:ascii="Times New Roman" w:hAnsi="Times New Roman" w:cs="Times New Roman"/>
          <w:sz w:val="28"/>
          <w:szCs w:val="28"/>
          <w:lang w:val="kk-KZ"/>
        </w:rPr>
        <w:t>парақшаларында</w:t>
      </w:r>
      <w:r w:rsidR="00947707" w:rsidRPr="00E82638">
        <w:rPr>
          <w:rFonts w:ascii="Times New Roman" w:hAnsi="Times New Roman" w:cs="Times New Roman"/>
          <w:sz w:val="28"/>
          <w:szCs w:val="28"/>
          <w:lang w:val="kk-KZ"/>
        </w:rPr>
        <w:t xml:space="preserve"> орналастырылады.  Конкурсқа қатысу үшін үміткерлер белгілі бір ережелерге сәйкес келуі керек. Отандық </w:t>
      </w:r>
      <w:r w:rsidRPr="00E82638">
        <w:rPr>
          <w:rFonts w:ascii="Times New Roman" w:hAnsi="Times New Roman" w:cs="Times New Roman"/>
          <w:sz w:val="28"/>
          <w:szCs w:val="28"/>
          <w:lang w:val="kk-KZ"/>
        </w:rPr>
        <w:t>тренерлерді</w:t>
      </w:r>
      <w:r w:rsidR="00947707" w:rsidRPr="00E82638">
        <w:rPr>
          <w:rFonts w:ascii="Times New Roman" w:hAnsi="Times New Roman" w:cs="Times New Roman"/>
          <w:sz w:val="28"/>
          <w:szCs w:val="28"/>
          <w:lang w:val="kk-KZ"/>
        </w:rPr>
        <w:t xml:space="preserve"> іріктеу үшін кемінде 5 адамнан тұратын конкурстық комиссия құрылады. Конкурс қорытындысы бойынша конкурстық комиссия мүшелерінің электрондық дауыс беру нәтижелері негізінде шешім қабылданады.</w:t>
      </w:r>
    </w:p>
    <w:p w14:paraId="1B44B255" w14:textId="65A017CC" w:rsidR="00947707" w:rsidRPr="00E82638" w:rsidRDefault="00947707" w:rsidP="007F2969">
      <w:pPr>
        <w:keepNext/>
        <w:keepLines/>
        <w:tabs>
          <w:tab w:val="left" w:pos="756"/>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lastRenderedPageBreak/>
        <w:t xml:space="preserve">Шетелдік </w:t>
      </w:r>
      <w:r w:rsidR="001402BA" w:rsidRPr="00E82638">
        <w:rPr>
          <w:rFonts w:ascii="Times New Roman" w:hAnsi="Times New Roman" w:cs="Times New Roman"/>
          <w:sz w:val="28"/>
          <w:szCs w:val="28"/>
          <w:lang w:val="kk-KZ"/>
        </w:rPr>
        <w:t>тренерлерді</w:t>
      </w:r>
      <w:r w:rsidRPr="00E82638">
        <w:rPr>
          <w:rFonts w:ascii="Times New Roman" w:hAnsi="Times New Roman" w:cs="Times New Roman"/>
          <w:sz w:val="28"/>
          <w:szCs w:val="28"/>
          <w:lang w:val="kk-KZ"/>
        </w:rPr>
        <w:t xml:space="preserve"> іріктеуге конкурс өткізу туралы хабарландыру Академияның ресми ресурстарында және әлеуметтік желілердегі </w:t>
      </w:r>
      <w:r w:rsidR="001402BA" w:rsidRPr="00E82638">
        <w:rPr>
          <w:rFonts w:ascii="Times New Roman" w:hAnsi="Times New Roman" w:cs="Times New Roman"/>
          <w:sz w:val="28"/>
          <w:szCs w:val="28"/>
          <w:lang w:val="kk-KZ"/>
        </w:rPr>
        <w:t>парақшаларында</w:t>
      </w:r>
      <w:r w:rsidRPr="00E82638">
        <w:rPr>
          <w:rFonts w:ascii="Times New Roman" w:hAnsi="Times New Roman" w:cs="Times New Roman"/>
          <w:sz w:val="28"/>
          <w:szCs w:val="28"/>
          <w:lang w:val="kk-KZ"/>
        </w:rPr>
        <w:t xml:space="preserve"> орналастырылады, сондай-ақ кандидаттардың электрондық мекенжайларына жіберіледі. Академияда шетелдік </w:t>
      </w:r>
      <w:r w:rsidR="001402BA" w:rsidRPr="00E82638">
        <w:rPr>
          <w:rFonts w:ascii="Times New Roman" w:hAnsi="Times New Roman" w:cs="Times New Roman"/>
          <w:sz w:val="28"/>
          <w:szCs w:val="28"/>
          <w:lang w:val="kk-KZ"/>
        </w:rPr>
        <w:t xml:space="preserve">тренерлерді </w:t>
      </w:r>
      <w:r w:rsidRPr="00E82638">
        <w:rPr>
          <w:rFonts w:ascii="Times New Roman" w:hAnsi="Times New Roman" w:cs="Times New Roman"/>
          <w:sz w:val="28"/>
          <w:szCs w:val="28"/>
          <w:lang w:val="kk-KZ"/>
        </w:rPr>
        <w:t xml:space="preserve">іріктеу рәсімін шетелдік </w:t>
      </w:r>
      <w:r w:rsidR="001402BA" w:rsidRPr="00E82638">
        <w:rPr>
          <w:rFonts w:ascii="Times New Roman" w:hAnsi="Times New Roman" w:cs="Times New Roman"/>
          <w:sz w:val="28"/>
          <w:szCs w:val="28"/>
          <w:lang w:val="kk-KZ"/>
        </w:rPr>
        <w:t xml:space="preserve">тренерлерді </w:t>
      </w:r>
      <w:r w:rsidRPr="00E82638">
        <w:rPr>
          <w:rFonts w:ascii="Times New Roman" w:hAnsi="Times New Roman" w:cs="Times New Roman"/>
          <w:sz w:val="28"/>
          <w:szCs w:val="28"/>
          <w:lang w:val="kk-KZ"/>
        </w:rPr>
        <w:t xml:space="preserve">іріктеу жөніндегі арнайы құрылған комиссия жүзеге асырады. </w:t>
      </w:r>
      <w:r w:rsidR="001402BA" w:rsidRPr="00E82638">
        <w:rPr>
          <w:rFonts w:ascii="Times New Roman" w:hAnsi="Times New Roman" w:cs="Times New Roman"/>
          <w:sz w:val="28"/>
          <w:szCs w:val="28"/>
          <w:lang w:val="kk-KZ"/>
        </w:rPr>
        <w:t xml:space="preserve">Тренерлердің </w:t>
      </w:r>
      <w:r w:rsidRPr="00E82638">
        <w:rPr>
          <w:rFonts w:ascii="Times New Roman" w:hAnsi="Times New Roman" w:cs="Times New Roman"/>
          <w:sz w:val="28"/>
          <w:szCs w:val="28"/>
          <w:lang w:val="kk-KZ"/>
        </w:rPr>
        <w:t>кандидатуралары белгілі бір ережелерге</w:t>
      </w:r>
      <w:r w:rsidR="001402BA" w:rsidRPr="00E82638">
        <w:rPr>
          <w:rFonts w:ascii="Times New Roman" w:hAnsi="Times New Roman" w:cs="Times New Roman"/>
          <w:sz w:val="28"/>
          <w:szCs w:val="28"/>
          <w:lang w:val="kk-KZ"/>
        </w:rPr>
        <w:t>,</w:t>
      </w:r>
      <w:r w:rsidRPr="00E82638">
        <w:rPr>
          <w:rFonts w:ascii="Times New Roman" w:hAnsi="Times New Roman" w:cs="Times New Roman"/>
          <w:sz w:val="28"/>
          <w:szCs w:val="28"/>
          <w:lang w:val="kk-KZ"/>
        </w:rPr>
        <w:t xml:space="preserve"> критерийлерге сәйкес келуі керек. Семинарды өткізу үшін </w:t>
      </w:r>
      <w:r w:rsidR="001402BA" w:rsidRPr="00E82638">
        <w:rPr>
          <w:rFonts w:ascii="Times New Roman" w:hAnsi="Times New Roman" w:cs="Times New Roman"/>
          <w:sz w:val="28"/>
          <w:szCs w:val="28"/>
          <w:lang w:val="kk-KZ"/>
        </w:rPr>
        <w:t xml:space="preserve">тренерлікке </w:t>
      </w:r>
      <w:r w:rsidRPr="00E82638">
        <w:rPr>
          <w:rFonts w:ascii="Times New Roman" w:hAnsi="Times New Roman" w:cs="Times New Roman"/>
          <w:sz w:val="28"/>
          <w:szCs w:val="28"/>
          <w:lang w:val="kk-KZ"/>
        </w:rPr>
        <w:t>таңда</w:t>
      </w:r>
      <w:r w:rsidR="001402BA" w:rsidRPr="00E82638">
        <w:rPr>
          <w:rFonts w:ascii="Times New Roman" w:hAnsi="Times New Roman" w:cs="Times New Roman"/>
          <w:sz w:val="28"/>
          <w:szCs w:val="28"/>
          <w:lang w:val="kk-KZ"/>
        </w:rPr>
        <w:t>л</w:t>
      </w:r>
      <w:r w:rsidRPr="00E82638">
        <w:rPr>
          <w:rFonts w:ascii="Times New Roman" w:hAnsi="Times New Roman" w:cs="Times New Roman"/>
          <w:sz w:val="28"/>
          <w:szCs w:val="28"/>
          <w:lang w:val="kk-KZ"/>
        </w:rPr>
        <w:t>ған кандидатура бойынша шешімді, сондай-ақ оның гонорарының мөлшерін (бюджетпен бекітілген сома шеңберінде) Комиссия көпшілік дауыспен қабылдайды және хаттамамен ресімдейді.</w:t>
      </w:r>
    </w:p>
    <w:p w14:paraId="357A3315" w14:textId="77777777" w:rsidR="00947707" w:rsidRPr="00E82638" w:rsidRDefault="00947707" w:rsidP="007F2969">
      <w:pPr>
        <w:keepNext/>
        <w:keepLines/>
        <w:tabs>
          <w:tab w:val="left" w:pos="756"/>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Тыңдаушылар тобын қалыптастыру мемлекеттік органдардың сұрату және сауалнама-өтінімдері негізінде жүзеге асырылады.</w:t>
      </w:r>
    </w:p>
    <w:p w14:paraId="2C067C0E" w14:textId="1FF85741" w:rsidR="00947707" w:rsidRPr="00E82638" w:rsidRDefault="00947707" w:rsidP="007F2969">
      <w:pPr>
        <w:keepNext/>
        <w:keepLines/>
        <w:tabs>
          <w:tab w:val="left" w:pos="756"/>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xml:space="preserve">Осылайша, </w:t>
      </w:r>
      <w:r w:rsidR="001402BA" w:rsidRPr="00E82638">
        <w:rPr>
          <w:rFonts w:ascii="Times New Roman" w:hAnsi="Times New Roman" w:cs="Times New Roman"/>
          <w:sz w:val="28"/>
          <w:szCs w:val="28"/>
          <w:lang w:val="kk-KZ"/>
        </w:rPr>
        <w:t>А</w:t>
      </w:r>
      <w:r w:rsidRPr="00E82638">
        <w:rPr>
          <w:rFonts w:ascii="Times New Roman" w:hAnsi="Times New Roman" w:cs="Times New Roman"/>
          <w:sz w:val="28"/>
          <w:szCs w:val="28"/>
          <w:lang w:val="kk-KZ"/>
        </w:rPr>
        <w:t>кадемияға</w:t>
      </w:r>
      <w:r w:rsidR="001402BA" w:rsidRPr="00E82638">
        <w:rPr>
          <w:rFonts w:ascii="Times New Roman" w:hAnsi="Times New Roman" w:cs="Times New Roman"/>
          <w:sz w:val="28"/>
          <w:szCs w:val="28"/>
          <w:lang w:val="kk-KZ"/>
        </w:rPr>
        <w:t xml:space="preserve"> оқуға</w:t>
      </w:r>
      <w:r w:rsidRPr="00E82638">
        <w:rPr>
          <w:rFonts w:ascii="Times New Roman" w:hAnsi="Times New Roman" w:cs="Times New Roman"/>
          <w:sz w:val="28"/>
          <w:szCs w:val="28"/>
          <w:lang w:val="kk-KZ"/>
        </w:rPr>
        <w:t xml:space="preserve"> қабылдау қағидаларында және мемлекеттік қызметшілер мен өзге де адамдардың біліктілігін арттыру курстары мен семинарларын әзірлеу және ұйымдастыру қағидаларында заңсыз пайда алу мақсатында өкілеттіктерді лауазымдық </w:t>
      </w:r>
      <w:r w:rsidR="00BB5D37" w:rsidRPr="00E82638">
        <w:rPr>
          <w:rFonts w:ascii="Times New Roman" w:hAnsi="Times New Roman" w:cs="Times New Roman"/>
          <w:sz w:val="28"/>
          <w:szCs w:val="28"/>
          <w:lang w:val="kk-KZ"/>
        </w:rPr>
        <w:t>өз бетінше</w:t>
      </w:r>
      <w:r w:rsidRPr="00E82638">
        <w:rPr>
          <w:rFonts w:ascii="Times New Roman" w:hAnsi="Times New Roman" w:cs="Times New Roman"/>
          <w:sz w:val="28"/>
          <w:szCs w:val="28"/>
          <w:lang w:val="kk-KZ"/>
        </w:rPr>
        <w:t xml:space="preserve"> айқындау құзыретін регламенттейтін ережелер жоқ, сондай-ақ Академия</w:t>
      </w:r>
      <w:r w:rsidR="00BB5D37" w:rsidRPr="00E82638">
        <w:rPr>
          <w:rFonts w:ascii="Times New Roman" w:hAnsi="Times New Roman" w:cs="Times New Roman"/>
          <w:sz w:val="28"/>
          <w:szCs w:val="28"/>
          <w:lang w:val="kk-KZ"/>
        </w:rPr>
        <w:t>ның</w:t>
      </w:r>
      <w:r w:rsidRPr="00E82638">
        <w:rPr>
          <w:rFonts w:ascii="Times New Roman" w:hAnsi="Times New Roman" w:cs="Times New Roman"/>
          <w:sz w:val="28"/>
          <w:szCs w:val="28"/>
          <w:lang w:val="kk-KZ"/>
        </w:rPr>
        <w:t xml:space="preserve"> лауазымды адамының </w:t>
      </w:r>
      <w:r w:rsidR="00BB5D37" w:rsidRPr="00E82638">
        <w:rPr>
          <w:rFonts w:ascii="Times New Roman" w:hAnsi="Times New Roman" w:cs="Times New Roman"/>
          <w:sz w:val="28"/>
          <w:szCs w:val="28"/>
          <w:lang w:val="kk-KZ"/>
        </w:rPr>
        <w:t>А</w:t>
      </w:r>
      <w:r w:rsidRPr="00E82638">
        <w:rPr>
          <w:rFonts w:ascii="Times New Roman" w:hAnsi="Times New Roman" w:cs="Times New Roman"/>
          <w:sz w:val="28"/>
          <w:szCs w:val="28"/>
          <w:lang w:val="kk-KZ"/>
        </w:rPr>
        <w:t xml:space="preserve">кадемияға </w:t>
      </w:r>
      <w:r w:rsidR="00BB5D37" w:rsidRPr="00E82638">
        <w:rPr>
          <w:rFonts w:ascii="Times New Roman" w:hAnsi="Times New Roman" w:cs="Times New Roman"/>
          <w:sz w:val="28"/>
          <w:szCs w:val="28"/>
          <w:lang w:val="kk-KZ"/>
        </w:rPr>
        <w:t xml:space="preserve">оқуға </w:t>
      </w:r>
      <w:r w:rsidRPr="00E82638">
        <w:rPr>
          <w:rFonts w:ascii="Times New Roman" w:hAnsi="Times New Roman" w:cs="Times New Roman"/>
          <w:sz w:val="28"/>
          <w:szCs w:val="28"/>
          <w:lang w:val="kk-KZ"/>
        </w:rPr>
        <w:t xml:space="preserve">қабылдау барысына не қайта даярлау </w:t>
      </w:r>
      <w:r w:rsidR="00BB5D37" w:rsidRPr="00E82638">
        <w:rPr>
          <w:rFonts w:ascii="Times New Roman" w:hAnsi="Times New Roman" w:cs="Times New Roman"/>
          <w:sz w:val="28"/>
          <w:szCs w:val="28"/>
          <w:lang w:val="kk-KZ"/>
        </w:rPr>
        <w:t xml:space="preserve">және біліктілікті арттыру </w:t>
      </w:r>
      <w:r w:rsidRPr="00E82638">
        <w:rPr>
          <w:rFonts w:ascii="Times New Roman" w:hAnsi="Times New Roman" w:cs="Times New Roman"/>
          <w:sz w:val="28"/>
          <w:szCs w:val="28"/>
          <w:lang w:val="kk-KZ"/>
        </w:rPr>
        <w:t>курстарын ұйымдастыруға ықпал</w:t>
      </w:r>
      <w:r w:rsidR="00BB5D37" w:rsidRPr="00E82638">
        <w:rPr>
          <w:rFonts w:ascii="Times New Roman" w:hAnsi="Times New Roman" w:cs="Times New Roman"/>
          <w:sz w:val="28"/>
          <w:szCs w:val="28"/>
          <w:lang w:val="kk-KZ"/>
        </w:rPr>
        <w:t xml:space="preserve"> етуін</w:t>
      </w:r>
      <w:r w:rsidRPr="00E82638">
        <w:rPr>
          <w:rFonts w:ascii="Times New Roman" w:hAnsi="Times New Roman" w:cs="Times New Roman"/>
          <w:sz w:val="28"/>
          <w:szCs w:val="28"/>
          <w:lang w:val="kk-KZ"/>
        </w:rPr>
        <w:t xml:space="preserve"> қамтамасыз ететін процестік тәртіп жоқ.</w:t>
      </w:r>
    </w:p>
    <w:p w14:paraId="03873A4B" w14:textId="5C919A8F" w:rsidR="00947707" w:rsidRPr="00E82638" w:rsidRDefault="00947707" w:rsidP="007F2969">
      <w:pPr>
        <w:keepNext/>
        <w:keepLines/>
        <w:tabs>
          <w:tab w:val="left" w:pos="756"/>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Сон</w:t>
      </w:r>
      <w:r w:rsidR="00BB5D37" w:rsidRPr="00E82638">
        <w:rPr>
          <w:rFonts w:ascii="Times New Roman" w:hAnsi="Times New Roman" w:cs="Times New Roman"/>
          <w:sz w:val="28"/>
          <w:szCs w:val="28"/>
          <w:lang w:val="kk-KZ"/>
        </w:rPr>
        <w:t>ымен қатар</w:t>
      </w:r>
      <w:r w:rsidRPr="00E82638">
        <w:rPr>
          <w:rFonts w:ascii="Times New Roman" w:hAnsi="Times New Roman" w:cs="Times New Roman"/>
          <w:sz w:val="28"/>
          <w:szCs w:val="28"/>
          <w:lang w:val="kk-KZ"/>
        </w:rPr>
        <w:t xml:space="preserve"> ұйымдастыру және қаржылық қызмет, сыбайлас жемқорлыққа қарсы заңнама нормаларын сақтау, кадрлық іс жүргізу, мемлекеттік сатып алуды жүзеге асыру және т.б. мәселелерді қозғайтын Академияның ішкі нормативтік құжаттары зерттелді.</w:t>
      </w:r>
    </w:p>
    <w:p w14:paraId="2099BDBB" w14:textId="45BC8229" w:rsidR="00947707" w:rsidRPr="00E82638" w:rsidRDefault="00BB5D37" w:rsidP="007F2969">
      <w:pPr>
        <w:pStyle w:val="Default"/>
        <w:keepNext/>
        <w:keepLines/>
        <w:tabs>
          <w:tab w:val="left" w:pos="756"/>
        </w:tabs>
        <w:ind w:firstLine="709"/>
        <w:jc w:val="both"/>
        <w:rPr>
          <w:sz w:val="28"/>
          <w:szCs w:val="28"/>
          <w:lang w:val="kk-KZ"/>
        </w:rPr>
      </w:pPr>
      <w:r w:rsidRPr="00E82638">
        <w:rPr>
          <w:sz w:val="28"/>
          <w:szCs w:val="28"/>
          <w:lang w:val="kk-KZ"/>
        </w:rPr>
        <w:t xml:space="preserve">Ішкі нормативтік құжаттардың </w:t>
      </w:r>
      <w:r w:rsidR="00947707" w:rsidRPr="00E82638">
        <w:rPr>
          <w:sz w:val="28"/>
          <w:szCs w:val="28"/>
          <w:lang w:val="kk-KZ"/>
        </w:rPr>
        <w:t xml:space="preserve">Академия мен оның филиалдарының қызметін реттейтін құқықтық актілердің нормалары мен ережелеріне сәйкестігіне талдау нәтижелері бойынша Академияда сыбайлас жемқорлық тәуекелдерін тудыратын қарама-қайшы нормалардың жоқтығын атап өту қажет. </w:t>
      </w:r>
    </w:p>
    <w:p w14:paraId="2422BF36" w14:textId="2C0D4980" w:rsidR="00947707" w:rsidRPr="00E82638" w:rsidRDefault="00947707" w:rsidP="007F2969">
      <w:pPr>
        <w:pStyle w:val="Default"/>
        <w:keepNext/>
        <w:keepLines/>
        <w:tabs>
          <w:tab w:val="left" w:pos="756"/>
        </w:tabs>
        <w:ind w:firstLine="709"/>
        <w:jc w:val="both"/>
        <w:rPr>
          <w:sz w:val="28"/>
          <w:szCs w:val="28"/>
          <w:lang w:val="kk-KZ"/>
        </w:rPr>
      </w:pPr>
      <w:r w:rsidRPr="00E82638">
        <w:rPr>
          <w:sz w:val="28"/>
          <w:szCs w:val="28"/>
          <w:lang w:val="kk-KZ"/>
        </w:rPr>
        <w:t xml:space="preserve">Сыбайлас жемқорлыққа қарсы іс-қимыл жөніндегі шараларды күшейту мақсатында Академияның кадрлық іс жүргізу құжаттарында (ережелер, лауазымдық нұсқаулықтар) </w:t>
      </w:r>
      <w:r w:rsidR="00BB5D37" w:rsidRPr="00E82638">
        <w:rPr>
          <w:sz w:val="28"/>
          <w:szCs w:val="28"/>
          <w:lang w:val="kk-KZ"/>
        </w:rPr>
        <w:t>с</w:t>
      </w:r>
      <w:r w:rsidRPr="00E82638">
        <w:rPr>
          <w:sz w:val="28"/>
          <w:szCs w:val="28"/>
          <w:lang w:val="kk-KZ"/>
        </w:rPr>
        <w:t>ыбайлас жемқорлыққа қарсы заңнаманы сақтау жөніндегі нормалар бар, оған сәйкес қызметкерлер өз қызметі процесінде Қазақстан Республикасының әкімшілік, қылмыстық, азаматтық заңнамасы шеңберінде жасалған құқық бұзушылықтар үшін жауапты болады.</w:t>
      </w:r>
    </w:p>
    <w:p w14:paraId="1B067330" w14:textId="77777777" w:rsidR="00BB21A0" w:rsidRPr="00E82638" w:rsidRDefault="00BB21A0" w:rsidP="007F2969">
      <w:pPr>
        <w:pStyle w:val="Default"/>
        <w:keepNext/>
        <w:keepLines/>
        <w:tabs>
          <w:tab w:val="left" w:pos="756"/>
        </w:tabs>
        <w:ind w:firstLine="709"/>
        <w:jc w:val="both"/>
        <w:rPr>
          <w:b/>
          <w:bCs/>
          <w:sz w:val="28"/>
          <w:szCs w:val="28"/>
          <w:lang w:val="kk-KZ"/>
        </w:rPr>
      </w:pPr>
    </w:p>
    <w:p w14:paraId="6EB25207" w14:textId="113A2A3B" w:rsidR="00D942DD" w:rsidRPr="00E82638" w:rsidRDefault="00BB21A0" w:rsidP="007F2969">
      <w:pPr>
        <w:pStyle w:val="Default"/>
        <w:keepNext/>
        <w:keepLines/>
        <w:tabs>
          <w:tab w:val="left" w:pos="756"/>
        </w:tabs>
        <w:ind w:firstLine="709"/>
        <w:jc w:val="both"/>
        <w:rPr>
          <w:b/>
          <w:bCs/>
          <w:sz w:val="28"/>
          <w:szCs w:val="28"/>
          <w:lang w:val="kk-KZ"/>
        </w:rPr>
      </w:pPr>
      <w:r w:rsidRPr="00E82638">
        <w:rPr>
          <w:b/>
          <w:bCs/>
          <w:sz w:val="28"/>
          <w:szCs w:val="28"/>
          <w:lang w:val="kk-KZ"/>
        </w:rPr>
        <w:t xml:space="preserve">2. </w:t>
      </w:r>
      <w:r w:rsidR="00947707" w:rsidRPr="00E82638">
        <w:rPr>
          <w:b/>
          <w:bCs/>
          <w:sz w:val="28"/>
          <w:szCs w:val="28"/>
          <w:lang w:val="kk-KZ"/>
        </w:rPr>
        <w:t>Ұйымдастыру-басқару қызметіндегі сыбайлас жемқорлық тәуекелдерін анықтау</w:t>
      </w:r>
      <w:r w:rsidR="00FD0F5C" w:rsidRPr="00E82638">
        <w:rPr>
          <w:b/>
          <w:bCs/>
          <w:sz w:val="28"/>
          <w:szCs w:val="28"/>
          <w:lang w:val="kk-KZ"/>
        </w:rPr>
        <w:t>.</w:t>
      </w:r>
    </w:p>
    <w:p w14:paraId="7895EDCF" w14:textId="77777777" w:rsidR="001B78DA" w:rsidRPr="00E82638" w:rsidRDefault="001B78DA" w:rsidP="007F2969">
      <w:pPr>
        <w:pStyle w:val="pc"/>
        <w:keepNext/>
        <w:keepLines/>
        <w:shd w:val="clear" w:color="auto" w:fill="FFFFFF"/>
        <w:tabs>
          <w:tab w:val="left" w:pos="756"/>
        </w:tabs>
        <w:spacing w:before="0" w:beforeAutospacing="0" w:after="0" w:afterAutospacing="0"/>
        <w:ind w:firstLine="709"/>
        <w:jc w:val="both"/>
        <w:textAlignment w:val="baseline"/>
        <w:rPr>
          <w:sz w:val="28"/>
          <w:szCs w:val="28"/>
          <w:lang w:val="kk-KZ"/>
        </w:rPr>
      </w:pPr>
      <w:r w:rsidRPr="00E82638">
        <w:rPr>
          <w:sz w:val="28"/>
          <w:szCs w:val="28"/>
          <w:lang w:val="kk-KZ"/>
        </w:rPr>
        <w:t>Академия жедел басқару құқығындағы мемлекеттік кәсіпорынның ұйымдық-құқықтық нысанындағы заңды тұлға болып табылады.</w:t>
      </w:r>
    </w:p>
    <w:p w14:paraId="2AD10826" w14:textId="77777777" w:rsidR="001B78DA" w:rsidRPr="00E82638" w:rsidRDefault="001B78DA" w:rsidP="007F2969">
      <w:pPr>
        <w:pStyle w:val="pc"/>
        <w:keepNext/>
        <w:keepLines/>
        <w:shd w:val="clear" w:color="auto" w:fill="FFFFFF"/>
        <w:tabs>
          <w:tab w:val="left" w:pos="756"/>
        </w:tabs>
        <w:spacing w:before="0" w:beforeAutospacing="0" w:after="0" w:afterAutospacing="0"/>
        <w:ind w:firstLine="709"/>
        <w:jc w:val="both"/>
        <w:textAlignment w:val="baseline"/>
        <w:rPr>
          <w:sz w:val="28"/>
          <w:szCs w:val="28"/>
          <w:lang w:val="kk-KZ"/>
        </w:rPr>
      </w:pPr>
      <w:r w:rsidRPr="00E82638">
        <w:rPr>
          <w:sz w:val="28"/>
          <w:szCs w:val="28"/>
          <w:lang w:val="kk-KZ"/>
        </w:rPr>
        <w:t>Академияның құрылтайшысы Қазақстан Республикасының Үкіметі болып табылады.</w:t>
      </w:r>
    </w:p>
    <w:p w14:paraId="30326D80" w14:textId="394AD2A7" w:rsidR="001B78DA" w:rsidRPr="00E82638" w:rsidRDefault="001B78DA" w:rsidP="007F2969">
      <w:pPr>
        <w:pStyle w:val="pc"/>
        <w:keepNext/>
        <w:keepLines/>
        <w:shd w:val="clear" w:color="auto" w:fill="FFFFFF"/>
        <w:tabs>
          <w:tab w:val="left" w:pos="756"/>
        </w:tabs>
        <w:spacing w:before="0" w:beforeAutospacing="0" w:after="0" w:afterAutospacing="0"/>
        <w:ind w:firstLine="709"/>
        <w:jc w:val="both"/>
        <w:textAlignment w:val="baseline"/>
        <w:rPr>
          <w:sz w:val="28"/>
          <w:szCs w:val="28"/>
          <w:lang w:val="kk-KZ"/>
        </w:rPr>
      </w:pPr>
      <w:r w:rsidRPr="00E82638">
        <w:rPr>
          <w:sz w:val="28"/>
          <w:szCs w:val="28"/>
          <w:lang w:val="kk-KZ"/>
        </w:rPr>
        <w:t>Академияны басқаруды жүзеге асыратын орган Қазақстан Республикасы Мемлекеттік қызмет істері агенттігі болып табылады.</w:t>
      </w:r>
    </w:p>
    <w:p w14:paraId="199F9D38" w14:textId="77777777" w:rsidR="001B78DA" w:rsidRPr="00E82638" w:rsidRDefault="001B78DA" w:rsidP="007F2969">
      <w:pPr>
        <w:pStyle w:val="pc"/>
        <w:keepNext/>
        <w:keepLines/>
        <w:shd w:val="clear" w:color="auto" w:fill="FFFFFF"/>
        <w:tabs>
          <w:tab w:val="left" w:pos="756"/>
        </w:tabs>
        <w:spacing w:before="0" w:beforeAutospacing="0" w:after="0" w:afterAutospacing="0"/>
        <w:ind w:firstLine="709"/>
        <w:jc w:val="both"/>
        <w:textAlignment w:val="baseline"/>
        <w:rPr>
          <w:sz w:val="28"/>
          <w:szCs w:val="28"/>
          <w:lang w:val="kk-KZ"/>
        </w:rPr>
      </w:pPr>
      <w:r w:rsidRPr="00E82638">
        <w:rPr>
          <w:sz w:val="28"/>
          <w:szCs w:val="28"/>
          <w:lang w:val="kk-KZ"/>
        </w:rPr>
        <w:lastRenderedPageBreak/>
        <w:t>Жарғыға сәйкес Академия қызметінің мәні жоғары оқу орнынан кейінгі, қосымша білім беру, ғылыми зерттеулер саласындағы қызметті жүзеге асыру болып табылады.</w:t>
      </w:r>
    </w:p>
    <w:p w14:paraId="300FB532" w14:textId="4A286A28" w:rsidR="001B78DA" w:rsidRPr="00E82638" w:rsidRDefault="001B78DA" w:rsidP="007F2969">
      <w:pPr>
        <w:pStyle w:val="pc"/>
        <w:keepNext/>
        <w:keepLines/>
        <w:shd w:val="clear" w:color="auto" w:fill="FFFFFF"/>
        <w:tabs>
          <w:tab w:val="left" w:pos="756"/>
        </w:tabs>
        <w:spacing w:before="0" w:beforeAutospacing="0" w:after="0" w:afterAutospacing="0"/>
        <w:ind w:firstLine="709"/>
        <w:jc w:val="both"/>
        <w:textAlignment w:val="baseline"/>
        <w:rPr>
          <w:sz w:val="28"/>
          <w:szCs w:val="28"/>
          <w:lang w:val="kk-KZ"/>
        </w:rPr>
      </w:pPr>
      <w:r w:rsidRPr="00E82638">
        <w:rPr>
          <w:sz w:val="28"/>
          <w:szCs w:val="28"/>
          <w:lang w:val="kk-KZ"/>
        </w:rPr>
        <w:t xml:space="preserve">Академия қызметінің мақсаты жоғары оқу орнынан кейінгі және қосымша білім берудің білім беру оқу бағдарламаларын іске асыру, мемлекеттік басқару мен сыбайлас жемқорлыққа қарсы іс-қимылдың әдіснамалық және ғылыми базасын құру, этносаралық және конфессияаралық қатынастар мәселелері бойынша </w:t>
      </w:r>
      <w:r w:rsidR="00BB5D37" w:rsidRPr="00E82638">
        <w:rPr>
          <w:sz w:val="28"/>
          <w:szCs w:val="28"/>
          <w:lang w:val="kk-KZ"/>
        </w:rPr>
        <w:t xml:space="preserve">оқыту және </w:t>
      </w:r>
      <w:r w:rsidRPr="00E82638">
        <w:rPr>
          <w:sz w:val="28"/>
          <w:szCs w:val="28"/>
          <w:lang w:val="kk-KZ"/>
        </w:rPr>
        <w:t>зерделеу, сондай-ақ мемлекеттік басқаруда жобалық менеджментті дамыту және енгізу болып табылады.</w:t>
      </w:r>
      <w:r w:rsidR="00BB5D37" w:rsidRPr="00E82638">
        <w:rPr>
          <w:sz w:val="28"/>
          <w:szCs w:val="28"/>
          <w:lang w:val="kk-KZ"/>
        </w:rPr>
        <w:t xml:space="preserve"> </w:t>
      </w:r>
    </w:p>
    <w:p w14:paraId="14A718EA" w14:textId="6595E270"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xml:space="preserve">1) </w:t>
      </w:r>
      <w:r w:rsidR="00BB5D37" w:rsidRPr="00E82638">
        <w:rPr>
          <w:rFonts w:ascii="Times New Roman" w:hAnsi="Times New Roman" w:cs="Times New Roman"/>
          <w:sz w:val="28"/>
          <w:szCs w:val="28"/>
          <w:lang w:val="kk-KZ"/>
        </w:rPr>
        <w:t>П</w:t>
      </w:r>
      <w:r w:rsidRPr="00E82638">
        <w:rPr>
          <w:rFonts w:ascii="Times New Roman" w:hAnsi="Times New Roman" w:cs="Times New Roman"/>
          <w:sz w:val="28"/>
          <w:szCs w:val="28"/>
          <w:lang w:val="kk-KZ"/>
        </w:rPr>
        <w:t>ерсоналды басқару.</w:t>
      </w:r>
    </w:p>
    <w:p w14:paraId="69739475" w14:textId="77777777" w:rsidR="001B78DA" w:rsidRPr="00E82638" w:rsidRDefault="001B78DA" w:rsidP="007F2969">
      <w:pPr>
        <w:pStyle w:val="a3"/>
        <w:keepNext/>
        <w:keepLines/>
        <w:tabs>
          <w:tab w:val="left" w:pos="756"/>
          <w:tab w:val="left" w:pos="1276"/>
        </w:tabs>
        <w:spacing w:after="0" w:line="240" w:lineRule="auto"/>
        <w:ind w:left="0"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xml:space="preserve">Қазақстан Республикасы Еңбек кодексінің 21-бабының 1-тармағына сәйкес, Қазақстан Республикасының заңдарында белгіленген жағдайларды қоспағанда, жұмыскер мен жұмыс беруші арасында Кодекске сәйкес жасалатын еңбек шарты негізінде еңбек қатынастары туындайды. </w:t>
      </w:r>
    </w:p>
    <w:p w14:paraId="12134956" w14:textId="3859FBB2"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Жұмысқа қабылдау Қазақстан Республикасының Еңбек кодексіне сәйкес жүзеге асырылады.</w:t>
      </w:r>
    </w:p>
    <w:p w14:paraId="2847CAE9" w14:textId="3FCA9268" w:rsidR="001B78DA" w:rsidRPr="00E82638" w:rsidRDefault="001B78DA" w:rsidP="007F2969">
      <w:pPr>
        <w:pStyle w:val="a3"/>
        <w:keepNext/>
        <w:keepLines/>
        <w:tabs>
          <w:tab w:val="left" w:pos="756"/>
          <w:tab w:val="left" w:pos="1276"/>
        </w:tabs>
        <w:spacing w:after="0" w:line="240" w:lineRule="auto"/>
        <w:ind w:left="0" w:firstLine="709"/>
        <w:jc w:val="both"/>
        <w:rPr>
          <w:rFonts w:ascii="Times New Roman" w:hAnsi="Times New Roman" w:cs="Times New Roman"/>
          <w:sz w:val="28"/>
          <w:szCs w:val="28"/>
          <w:highlight w:val="yellow"/>
          <w:lang w:val="kk-KZ"/>
        </w:rPr>
      </w:pPr>
      <w:r w:rsidRPr="00E82638">
        <w:rPr>
          <w:rFonts w:ascii="Times New Roman" w:hAnsi="Times New Roman" w:cs="Times New Roman"/>
          <w:sz w:val="28"/>
          <w:szCs w:val="28"/>
          <w:lang w:val="kk-KZ"/>
        </w:rPr>
        <w:t xml:space="preserve">Персоналды басқару орталығы (бұдан әрі – </w:t>
      </w:r>
      <w:r w:rsidR="00E82638" w:rsidRPr="00E82638">
        <w:rPr>
          <w:rFonts w:ascii="Times New Roman" w:hAnsi="Times New Roman" w:cs="Times New Roman"/>
          <w:sz w:val="28"/>
          <w:szCs w:val="28"/>
          <w:lang w:val="kk-KZ"/>
        </w:rPr>
        <w:t>ПБ</w:t>
      </w:r>
      <w:r w:rsidRPr="00E82638">
        <w:rPr>
          <w:rFonts w:ascii="Times New Roman" w:hAnsi="Times New Roman" w:cs="Times New Roman"/>
          <w:sz w:val="28"/>
          <w:szCs w:val="28"/>
          <w:lang w:val="kk-KZ"/>
        </w:rPr>
        <w:t>О) жұмысқа қабылдау кезінде жеке іс қалыптастырады, оған Қазақстан Республикасы Еңбек кодексінің 32-бабына сәйкес өмірбаяндық және әлеуметтік сипаттағы, еңбек қызметі, арнайы тексеру деректері және басқа да мәліметтер қоса тіркеледі.</w:t>
      </w:r>
    </w:p>
    <w:p w14:paraId="3C6FC8C9" w14:textId="6925212E"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 xml:space="preserve">2024 жылдың 31 тамызында </w:t>
      </w:r>
      <w:r w:rsidR="00E82638" w:rsidRPr="00E82638">
        <w:rPr>
          <w:rFonts w:ascii="Times New Roman" w:hAnsi="Times New Roman" w:cs="Times New Roman"/>
          <w:color w:val="000000"/>
          <w:sz w:val="28"/>
          <w:szCs w:val="28"/>
          <w:lang w:val="kk-KZ"/>
        </w:rPr>
        <w:t>А</w:t>
      </w:r>
      <w:r w:rsidRPr="00E82638">
        <w:rPr>
          <w:rFonts w:ascii="Times New Roman" w:hAnsi="Times New Roman" w:cs="Times New Roman"/>
          <w:color w:val="000000"/>
          <w:sz w:val="28"/>
          <w:szCs w:val="28"/>
          <w:lang w:val="kk-KZ"/>
        </w:rPr>
        <w:t xml:space="preserve">кадемияның штат саны 291 бірлікті құрады. Оның ішінде негізгі персонал – 173 (59,5%), әкімшілік персонал – 75 (25,8%), </w:t>
      </w:r>
      <w:r w:rsidR="00E82638" w:rsidRPr="00E82638">
        <w:rPr>
          <w:rFonts w:ascii="Times New Roman" w:hAnsi="Times New Roman" w:cs="Times New Roman"/>
          <w:color w:val="000000"/>
          <w:sz w:val="28"/>
          <w:szCs w:val="28"/>
          <w:lang w:val="kk-KZ"/>
        </w:rPr>
        <w:t>қ</w:t>
      </w:r>
      <w:r w:rsidRPr="00E82638">
        <w:rPr>
          <w:rFonts w:ascii="Times New Roman" w:hAnsi="Times New Roman" w:cs="Times New Roman"/>
          <w:color w:val="000000"/>
          <w:sz w:val="28"/>
          <w:szCs w:val="28"/>
          <w:lang w:val="kk-KZ"/>
        </w:rPr>
        <w:t>осалқы персонал – 43 (14,7%).</w:t>
      </w:r>
    </w:p>
    <w:p w14:paraId="2776A761" w14:textId="7B001654"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 xml:space="preserve">2023 жылғы 1 тамыздан бастап 2024 жылғы 31 тамызға дейінгі кезеңде </w:t>
      </w:r>
      <w:r w:rsidR="00E82638" w:rsidRPr="00E82638">
        <w:rPr>
          <w:rFonts w:ascii="Times New Roman" w:hAnsi="Times New Roman" w:cs="Times New Roman"/>
          <w:color w:val="000000"/>
          <w:sz w:val="28"/>
          <w:szCs w:val="28"/>
          <w:lang w:val="kk-KZ"/>
        </w:rPr>
        <w:t xml:space="preserve">мынадай себептермен </w:t>
      </w:r>
      <w:r w:rsidRPr="00E82638">
        <w:rPr>
          <w:rFonts w:ascii="Times New Roman" w:hAnsi="Times New Roman" w:cs="Times New Roman"/>
          <w:color w:val="000000"/>
          <w:sz w:val="28"/>
          <w:szCs w:val="28"/>
          <w:lang w:val="kk-KZ"/>
        </w:rPr>
        <w:t>еңбек шарттары бұзылды (профессор-оқытушылар құрамын қоса алғанда):</w:t>
      </w:r>
    </w:p>
    <w:p w14:paraId="0DFFFE59" w14:textId="6C5D8569"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 ҚР ЕК 49</w:t>
      </w:r>
      <w:r w:rsidR="00E82638" w:rsidRPr="00E82638">
        <w:rPr>
          <w:rFonts w:ascii="Times New Roman" w:hAnsi="Times New Roman" w:cs="Times New Roman"/>
          <w:color w:val="000000"/>
          <w:sz w:val="28"/>
          <w:szCs w:val="28"/>
          <w:lang w:val="kk-KZ"/>
        </w:rPr>
        <w:t>-</w:t>
      </w:r>
      <w:r w:rsidRPr="00E82638">
        <w:rPr>
          <w:rFonts w:ascii="Times New Roman" w:hAnsi="Times New Roman" w:cs="Times New Roman"/>
          <w:color w:val="000000"/>
          <w:sz w:val="28"/>
          <w:szCs w:val="28"/>
          <w:lang w:val="kk-KZ"/>
        </w:rPr>
        <w:t>бабы 5</w:t>
      </w:r>
      <w:r w:rsidR="00E82638" w:rsidRPr="00E82638">
        <w:rPr>
          <w:rFonts w:ascii="Times New Roman" w:hAnsi="Times New Roman" w:cs="Times New Roman"/>
          <w:color w:val="000000"/>
          <w:sz w:val="28"/>
          <w:szCs w:val="28"/>
          <w:lang w:val="kk-KZ"/>
        </w:rPr>
        <w:t xml:space="preserve">) </w:t>
      </w:r>
      <w:r w:rsidRPr="00E82638">
        <w:rPr>
          <w:rFonts w:ascii="Times New Roman" w:hAnsi="Times New Roman" w:cs="Times New Roman"/>
          <w:color w:val="000000"/>
          <w:sz w:val="28"/>
          <w:szCs w:val="28"/>
          <w:lang w:val="kk-KZ"/>
        </w:rPr>
        <w:t>тармақшасына сәйкес қызметкердің бастамасы бойынша 83 қызметкермен;</w:t>
      </w:r>
    </w:p>
    <w:p w14:paraId="30CD4219" w14:textId="0050ED4E"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 xml:space="preserve">- </w:t>
      </w:r>
      <w:r w:rsidR="00E82638" w:rsidRPr="00E82638">
        <w:rPr>
          <w:rFonts w:ascii="Times New Roman" w:hAnsi="Times New Roman" w:cs="Times New Roman"/>
          <w:color w:val="000000"/>
          <w:sz w:val="28"/>
          <w:szCs w:val="28"/>
          <w:lang w:val="kk-KZ"/>
        </w:rPr>
        <w:t xml:space="preserve">ҚР ЕК 49-бабы 2) тармақшасына сәйкес </w:t>
      </w:r>
      <w:r w:rsidRPr="00E82638">
        <w:rPr>
          <w:rFonts w:ascii="Times New Roman" w:hAnsi="Times New Roman" w:cs="Times New Roman"/>
          <w:color w:val="000000"/>
          <w:sz w:val="28"/>
          <w:szCs w:val="28"/>
          <w:lang w:val="kk-KZ"/>
        </w:rPr>
        <w:t>шарт мерзімінің өтуіне байланысты</w:t>
      </w:r>
      <w:r w:rsidR="00E82638" w:rsidRPr="00E82638">
        <w:rPr>
          <w:rFonts w:ascii="Times New Roman" w:hAnsi="Times New Roman" w:cs="Times New Roman"/>
          <w:color w:val="000000"/>
          <w:sz w:val="28"/>
          <w:szCs w:val="28"/>
          <w:lang w:val="kk-KZ"/>
        </w:rPr>
        <w:t xml:space="preserve"> 86 қызметкермен</w:t>
      </w:r>
      <w:r w:rsidRPr="00E82638">
        <w:rPr>
          <w:rFonts w:ascii="Times New Roman" w:hAnsi="Times New Roman" w:cs="Times New Roman"/>
          <w:color w:val="000000"/>
          <w:sz w:val="28"/>
          <w:szCs w:val="28"/>
          <w:lang w:val="kk-KZ"/>
        </w:rPr>
        <w:t>;</w:t>
      </w:r>
    </w:p>
    <w:p w14:paraId="4D6D818A" w14:textId="4DB1A654"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 xml:space="preserve">- ҚР ЕК 51-бабы 4) тармақшасына сәйкес негізгі қызметкердің </w:t>
      </w:r>
      <w:r w:rsidR="00E82638" w:rsidRPr="00E82638">
        <w:rPr>
          <w:rFonts w:ascii="Times New Roman" w:hAnsi="Times New Roman" w:cs="Times New Roman"/>
          <w:color w:val="000000"/>
          <w:sz w:val="28"/>
          <w:szCs w:val="28"/>
          <w:lang w:val="kk-KZ"/>
        </w:rPr>
        <w:t xml:space="preserve">жұмысқа шығуына байланысты </w:t>
      </w:r>
      <w:r w:rsidRPr="00E82638">
        <w:rPr>
          <w:rFonts w:ascii="Times New Roman" w:hAnsi="Times New Roman" w:cs="Times New Roman"/>
          <w:color w:val="000000"/>
          <w:sz w:val="28"/>
          <w:szCs w:val="28"/>
          <w:lang w:val="kk-KZ"/>
        </w:rPr>
        <w:t>2 қызметкермен</w:t>
      </w:r>
      <w:r w:rsidR="00E82638" w:rsidRPr="00E82638">
        <w:rPr>
          <w:rFonts w:ascii="Times New Roman" w:hAnsi="Times New Roman" w:cs="Times New Roman"/>
          <w:color w:val="000000"/>
          <w:sz w:val="28"/>
          <w:szCs w:val="28"/>
          <w:lang w:val="kk-KZ"/>
        </w:rPr>
        <w:t>.</w:t>
      </w:r>
    </w:p>
    <w:p w14:paraId="7D0F5768" w14:textId="31D58F71" w:rsidR="001B78DA" w:rsidRPr="00E82638" w:rsidRDefault="00E82638" w:rsidP="007F2969">
      <w:pPr>
        <w:keepNext/>
        <w:keepLines/>
        <w:tabs>
          <w:tab w:val="left" w:pos="756"/>
          <w:tab w:val="left" w:pos="1276"/>
        </w:tabs>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Бұған қоса</w:t>
      </w:r>
      <w:r w:rsidR="001B78DA" w:rsidRPr="00E82638">
        <w:rPr>
          <w:rFonts w:ascii="Times New Roman" w:hAnsi="Times New Roman" w:cs="Times New Roman"/>
          <w:color w:val="000000"/>
          <w:sz w:val="28"/>
          <w:szCs w:val="28"/>
          <w:lang w:val="kk-KZ"/>
        </w:rPr>
        <w:t xml:space="preserve"> Академияның құрылымы мен штат санының өзгеруіне байланысты қысқартуға байланысты 2 қызметкер жұмыстан шығарылды.</w:t>
      </w:r>
    </w:p>
    <w:p w14:paraId="1F74CB3F" w14:textId="1394F62E"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 xml:space="preserve">Сонымен </w:t>
      </w:r>
      <w:r w:rsidR="00E82638" w:rsidRPr="00E82638">
        <w:rPr>
          <w:rFonts w:ascii="Times New Roman" w:hAnsi="Times New Roman" w:cs="Times New Roman"/>
          <w:color w:val="000000"/>
          <w:sz w:val="28"/>
          <w:szCs w:val="28"/>
          <w:lang w:val="kk-KZ"/>
        </w:rPr>
        <w:t>бірге</w:t>
      </w:r>
      <w:r w:rsidRPr="00E82638">
        <w:rPr>
          <w:rFonts w:ascii="Times New Roman" w:hAnsi="Times New Roman" w:cs="Times New Roman"/>
          <w:color w:val="000000"/>
          <w:sz w:val="28"/>
          <w:szCs w:val="28"/>
          <w:lang w:val="kk-KZ"/>
        </w:rPr>
        <w:t xml:space="preserve"> аталған кезеңде </w:t>
      </w:r>
      <w:r w:rsidR="00E82638" w:rsidRPr="00E82638">
        <w:rPr>
          <w:rFonts w:ascii="Times New Roman" w:hAnsi="Times New Roman" w:cs="Times New Roman"/>
          <w:color w:val="000000"/>
          <w:sz w:val="28"/>
          <w:szCs w:val="28"/>
          <w:lang w:val="kk-KZ"/>
        </w:rPr>
        <w:t>А</w:t>
      </w:r>
      <w:r w:rsidRPr="00E82638">
        <w:rPr>
          <w:rFonts w:ascii="Times New Roman" w:hAnsi="Times New Roman" w:cs="Times New Roman"/>
          <w:color w:val="000000"/>
          <w:sz w:val="28"/>
          <w:szCs w:val="28"/>
          <w:lang w:val="kk-KZ"/>
        </w:rPr>
        <w:t>кадемияға 200 қызметкер (профессор-оқытушыл</w:t>
      </w:r>
      <w:r w:rsidR="00E82638" w:rsidRPr="00E82638">
        <w:rPr>
          <w:rFonts w:ascii="Times New Roman" w:hAnsi="Times New Roman" w:cs="Times New Roman"/>
          <w:color w:val="000000"/>
          <w:sz w:val="28"/>
          <w:szCs w:val="28"/>
          <w:lang w:val="kk-KZ"/>
        </w:rPr>
        <w:t>ар</w:t>
      </w:r>
      <w:r w:rsidRPr="00E82638">
        <w:rPr>
          <w:rFonts w:ascii="Times New Roman" w:hAnsi="Times New Roman" w:cs="Times New Roman"/>
          <w:color w:val="000000"/>
          <w:sz w:val="28"/>
          <w:szCs w:val="28"/>
          <w:lang w:val="kk-KZ"/>
        </w:rPr>
        <w:t xml:space="preserve"> құрам</w:t>
      </w:r>
      <w:r w:rsidR="00E82638" w:rsidRPr="00E82638">
        <w:rPr>
          <w:rFonts w:ascii="Times New Roman" w:hAnsi="Times New Roman" w:cs="Times New Roman"/>
          <w:color w:val="000000"/>
          <w:sz w:val="28"/>
          <w:szCs w:val="28"/>
          <w:lang w:val="kk-KZ"/>
        </w:rPr>
        <w:t xml:space="preserve">ын </w:t>
      </w:r>
      <w:r w:rsidRPr="00E82638">
        <w:rPr>
          <w:rFonts w:ascii="Times New Roman" w:hAnsi="Times New Roman" w:cs="Times New Roman"/>
          <w:color w:val="000000"/>
          <w:sz w:val="28"/>
          <w:szCs w:val="28"/>
          <w:lang w:val="kk-KZ"/>
        </w:rPr>
        <w:t>қоса алғанда) жұмысқа қабылданды.</w:t>
      </w:r>
    </w:p>
    <w:p w14:paraId="25DDBDDA" w14:textId="54B5015A"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Қызметкерлермен жасалған еңбек шарттарында лауазымдық міндеттерін атқару кезінде белгілі болған қызметтік, мемлекеттік, коммерциялық және заңнамада белгіленген өзге де құпияны құрайтын мәліметтерді таратпау туралы талаптар көзделген.</w:t>
      </w:r>
    </w:p>
    <w:p w14:paraId="46C92365" w14:textId="43A50CF3"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Еңбек тәртібін нығайту және қызметкерлердің жауапкершілігін арттыру мақсатында Академияда ректордың</w:t>
      </w:r>
      <w:r w:rsidR="00E82638" w:rsidRPr="00E82638">
        <w:rPr>
          <w:rFonts w:ascii="Times New Roman" w:hAnsi="Times New Roman" w:cs="Times New Roman"/>
          <w:sz w:val="28"/>
          <w:szCs w:val="28"/>
          <w:lang w:val="kk-KZ"/>
        </w:rPr>
        <w:t xml:space="preserve"> </w:t>
      </w:r>
      <w:r w:rsidRPr="00E82638">
        <w:rPr>
          <w:rFonts w:ascii="Times New Roman" w:hAnsi="Times New Roman" w:cs="Times New Roman"/>
          <w:sz w:val="28"/>
          <w:szCs w:val="28"/>
          <w:lang w:val="kk-KZ"/>
        </w:rPr>
        <w:t>2022 ж</w:t>
      </w:r>
      <w:r w:rsidR="00E82638" w:rsidRPr="00E82638">
        <w:rPr>
          <w:rFonts w:ascii="Times New Roman" w:hAnsi="Times New Roman" w:cs="Times New Roman"/>
          <w:sz w:val="28"/>
          <w:szCs w:val="28"/>
          <w:lang w:val="kk-KZ"/>
        </w:rPr>
        <w:t>ылғы 9 наурыздағы</w:t>
      </w:r>
      <w:r w:rsidRPr="00E82638">
        <w:rPr>
          <w:rFonts w:ascii="Times New Roman" w:hAnsi="Times New Roman" w:cs="Times New Roman"/>
          <w:sz w:val="28"/>
          <w:szCs w:val="28"/>
          <w:lang w:val="kk-KZ"/>
        </w:rPr>
        <w:t xml:space="preserve"> № 132 бұйрығымен бекітілген</w:t>
      </w:r>
      <w:r w:rsidR="00E82638" w:rsidRPr="00E82638">
        <w:rPr>
          <w:rFonts w:ascii="Times New Roman" w:hAnsi="Times New Roman" w:cs="Times New Roman"/>
          <w:sz w:val="28"/>
          <w:szCs w:val="28"/>
          <w:lang w:val="kk-KZ"/>
        </w:rPr>
        <w:t>,</w:t>
      </w:r>
      <w:r w:rsidRPr="00E82638">
        <w:rPr>
          <w:rFonts w:ascii="Times New Roman" w:hAnsi="Times New Roman" w:cs="Times New Roman"/>
          <w:sz w:val="28"/>
          <w:szCs w:val="28"/>
          <w:lang w:val="kk-KZ"/>
        </w:rPr>
        <w:t xml:space="preserve"> </w:t>
      </w:r>
      <w:r w:rsidR="00E82638" w:rsidRPr="00E82638">
        <w:rPr>
          <w:rFonts w:ascii="Times New Roman" w:hAnsi="Times New Roman" w:cs="Times New Roman"/>
          <w:sz w:val="28"/>
          <w:szCs w:val="28"/>
          <w:lang w:val="kk-KZ"/>
        </w:rPr>
        <w:t>Т</w:t>
      </w:r>
      <w:r w:rsidRPr="00E82638">
        <w:rPr>
          <w:rFonts w:ascii="Times New Roman" w:hAnsi="Times New Roman" w:cs="Times New Roman"/>
          <w:sz w:val="28"/>
          <w:szCs w:val="28"/>
          <w:lang w:val="kk-KZ"/>
        </w:rPr>
        <w:t>әртіптік комиссия өз қызметін тұрақты негізде жүзеге асырады.</w:t>
      </w:r>
    </w:p>
    <w:p w14:paraId="2D5FB34F" w14:textId="2DEEA284"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lastRenderedPageBreak/>
        <w:t>Теріс себептер бойынша, сыбайлас жемқорлық құқық бұзушылықтар, тәртіптік теріс қылықтар жасағаны үшін жұмыстан босату фактілері анықталған жоқ.</w:t>
      </w:r>
    </w:p>
    <w:p w14:paraId="7331D2AC" w14:textId="77777777" w:rsidR="00E82638"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Табыстылық көрсеткішінің төмендігіне байланысты Академияның кейбір филиалдарында 13 бірлік қысқартылды.</w:t>
      </w:r>
      <w:r w:rsidR="006B0EA5" w:rsidRPr="00E82638">
        <w:rPr>
          <w:rFonts w:ascii="Times New Roman" w:hAnsi="Times New Roman" w:cs="Times New Roman"/>
          <w:sz w:val="28"/>
          <w:szCs w:val="28"/>
          <w:lang w:val="kk-KZ"/>
        </w:rPr>
        <w:t xml:space="preserve">         </w:t>
      </w:r>
    </w:p>
    <w:p w14:paraId="5CF590A9" w14:textId="6F28994B" w:rsidR="00671CB4" w:rsidRPr="00E82638" w:rsidRDefault="00E82638" w:rsidP="007F2969">
      <w:pPr>
        <w:keepNext/>
        <w:keepLines/>
        <w:tabs>
          <w:tab w:val="left" w:pos="756"/>
          <w:tab w:val="left" w:pos="1276"/>
        </w:tabs>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xml:space="preserve">2) </w:t>
      </w:r>
      <w:r w:rsidR="001B78DA" w:rsidRPr="00E82638">
        <w:rPr>
          <w:rFonts w:ascii="Times New Roman" w:hAnsi="Times New Roman" w:cs="Times New Roman"/>
          <w:sz w:val="28"/>
          <w:szCs w:val="28"/>
          <w:lang w:val="kk-KZ"/>
        </w:rPr>
        <w:t>Мүдделер қақтығысын реттеу</w:t>
      </w:r>
      <w:r w:rsidR="00671CB4" w:rsidRPr="00E82638">
        <w:rPr>
          <w:rFonts w:ascii="Times New Roman" w:hAnsi="Times New Roman" w:cs="Times New Roman"/>
          <w:sz w:val="28"/>
          <w:szCs w:val="28"/>
          <w:lang w:val="kk-KZ"/>
        </w:rPr>
        <w:t>.</w:t>
      </w:r>
    </w:p>
    <w:p w14:paraId="51DE394B" w14:textId="77777777" w:rsidR="001B78DA" w:rsidRPr="00E82638" w:rsidRDefault="001B78DA" w:rsidP="007F2969">
      <w:pPr>
        <w:keepNext/>
        <w:keepLines/>
        <w:tabs>
          <w:tab w:val="left" w:pos="756"/>
        </w:tabs>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 xml:space="preserve">Мүдделер қақтығысының алдын алу және шешу сыбайлас жемқорлыққа қарсы іс-қимыл жүйесіндегі шаралардың бірі болып табылады. </w:t>
      </w:r>
    </w:p>
    <w:p w14:paraId="5548CB7C" w14:textId="2514A358" w:rsidR="001B78DA" w:rsidRPr="00E82638" w:rsidRDefault="001B78DA" w:rsidP="007F2969">
      <w:pPr>
        <w:keepNext/>
        <w:keepLines/>
        <w:tabs>
          <w:tab w:val="left" w:pos="756"/>
        </w:tabs>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 xml:space="preserve">Академия қызметкерлері </w:t>
      </w:r>
      <w:r w:rsidR="00E82638" w:rsidRPr="00E82638">
        <w:rPr>
          <w:rFonts w:ascii="Times New Roman" w:hAnsi="Times New Roman" w:cs="Times New Roman"/>
          <w:color w:val="000000"/>
          <w:sz w:val="28"/>
          <w:szCs w:val="28"/>
          <w:lang w:val="kk-KZ"/>
        </w:rPr>
        <w:t>«С</w:t>
      </w:r>
      <w:r w:rsidRPr="00E82638">
        <w:rPr>
          <w:rFonts w:ascii="Times New Roman" w:hAnsi="Times New Roman" w:cs="Times New Roman"/>
          <w:color w:val="000000"/>
          <w:sz w:val="28"/>
          <w:szCs w:val="28"/>
          <w:lang w:val="kk-KZ"/>
        </w:rPr>
        <w:t>сыбайлас жемқорлыққа қарсы іс-қимыл туралы</w:t>
      </w:r>
      <w:r w:rsidR="00E82638" w:rsidRPr="00E82638">
        <w:rPr>
          <w:rFonts w:ascii="Times New Roman" w:hAnsi="Times New Roman" w:cs="Times New Roman"/>
          <w:color w:val="000000"/>
          <w:sz w:val="28"/>
          <w:szCs w:val="28"/>
          <w:lang w:val="kk-KZ"/>
        </w:rPr>
        <w:t>»</w:t>
      </w:r>
      <w:r w:rsidRPr="00E82638">
        <w:rPr>
          <w:rFonts w:ascii="Times New Roman" w:hAnsi="Times New Roman" w:cs="Times New Roman"/>
          <w:color w:val="000000"/>
          <w:sz w:val="28"/>
          <w:szCs w:val="28"/>
          <w:lang w:val="kk-KZ"/>
        </w:rPr>
        <w:t xml:space="preserve"> Қазақстан Республикасының Заңына сәйкес</w:t>
      </w:r>
      <w:r w:rsidR="00E82638" w:rsidRPr="00E82638">
        <w:rPr>
          <w:rFonts w:ascii="Times New Roman" w:hAnsi="Times New Roman" w:cs="Times New Roman"/>
          <w:color w:val="000000"/>
          <w:sz w:val="28"/>
          <w:szCs w:val="28"/>
          <w:lang w:val="kk-KZ"/>
        </w:rPr>
        <w:t>,</w:t>
      </w:r>
      <w:r w:rsidRPr="00E82638">
        <w:rPr>
          <w:rFonts w:ascii="Times New Roman" w:hAnsi="Times New Roman" w:cs="Times New Roman"/>
          <w:color w:val="000000"/>
          <w:sz w:val="28"/>
          <w:szCs w:val="28"/>
          <w:lang w:val="kk-KZ"/>
        </w:rPr>
        <w:t xml:space="preserve"> </w:t>
      </w:r>
      <w:r w:rsidR="00E82638" w:rsidRPr="00E82638">
        <w:rPr>
          <w:rFonts w:ascii="Times New Roman" w:hAnsi="Times New Roman" w:cs="Times New Roman"/>
          <w:color w:val="000000"/>
          <w:sz w:val="28"/>
          <w:szCs w:val="28"/>
          <w:lang w:val="kk-KZ"/>
        </w:rPr>
        <w:t>А</w:t>
      </w:r>
      <w:r w:rsidRPr="00E82638">
        <w:rPr>
          <w:rFonts w:ascii="Times New Roman" w:hAnsi="Times New Roman" w:cs="Times New Roman"/>
          <w:color w:val="000000"/>
          <w:sz w:val="28"/>
          <w:szCs w:val="28"/>
          <w:lang w:val="kk-KZ"/>
        </w:rPr>
        <w:t xml:space="preserve">кадемия басшылығына және (немесе) </w:t>
      </w:r>
      <w:r w:rsidR="00E82638" w:rsidRPr="00E82638">
        <w:rPr>
          <w:rFonts w:ascii="Times New Roman" w:hAnsi="Times New Roman" w:cs="Times New Roman"/>
          <w:color w:val="000000"/>
          <w:sz w:val="28"/>
          <w:szCs w:val="28"/>
          <w:lang w:val="kk-KZ"/>
        </w:rPr>
        <w:t>қ</w:t>
      </w:r>
      <w:r w:rsidRPr="00E82638">
        <w:rPr>
          <w:rFonts w:ascii="Times New Roman" w:hAnsi="Times New Roman" w:cs="Times New Roman"/>
          <w:color w:val="000000"/>
          <w:sz w:val="28"/>
          <w:szCs w:val="28"/>
          <w:lang w:val="kk-KZ"/>
        </w:rPr>
        <w:t>ұқық қорғау органдарына өздеріне белгілі болған сыбайлас жемқорлық құқық бұзушылық жағдайлары туралы дереу хабарлауға, сондай-ақ мүдделер қақтығысын болғызбау және реттеу жөнінде шаралар қолдануға, туындаған мүдделер қақтығысы туралы немесе оның туындау мүмкіндігі туралы</w:t>
      </w:r>
      <w:r w:rsidR="00E82638" w:rsidRPr="00E82638">
        <w:rPr>
          <w:rFonts w:ascii="Times New Roman" w:hAnsi="Times New Roman" w:cs="Times New Roman"/>
          <w:color w:val="000000"/>
          <w:sz w:val="28"/>
          <w:szCs w:val="28"/>
          <w:lang w:val="kk-KZ"/>
        </w:rPr>
        <w:t>,</w:t>
      </w:r>
      <w:r w:rsidRPr="00E82638">
        <w:rPr>
          <w:rFonts w:ascii="Times New Roman" w:hAnsi="Times New Roman" w:cs="Times New Roman"/>
          <w:color w:val="000000"/>
          <w:sz w:val="28"/>
          <w:szCs w:val="28"/>
          <w:lang w:val="kk-KZ"/>
        </w:rPr>
        <w:t xml:space="preserve"> </w:t>
      </w:r>
      <w:r w:rsidR="00E82638" w:rsidRPr="00E82638">
        <w:rPr>
          <w:rFonts w:ascii="Times New Roman" w:hAnsi="Times New Roman" w:cs="Times New Roman"/>
          <w:color w:val="000000"/>
          <w:sz w:val="28"/>
          <w:szCs w:val="28"/>
          <w:lang w:val="kk-KZ"/>
        </w:rPr>
        <w:t xml:space="preserve">бұл туралы білген бойда, </w:t>
      </w:r>
      <w:r w:rsidRPr="00E82638">
        <w:rPr>
          <w:rFonts w:ascii="Times New Roman" w:hAnsi="Times New Roman" w:cs="Times New Roman"/>
          <w:color w:val="000000"/>
          <w:sz w:val="28"/>
          <w:szCs w:val="28"/>
          <w:lang w:val="kk-KZ"/>
        </w:rPr>
        <w:t>тікелей басшыны жазбаша нысанда хабардар етуге міндетті.</w:t>
      </w:r>
    </w:p>
    <w:p w14:paraId="64B33AB2" w14:textId="18F24C73" w:rsidR="001B78DA" w:rsidRPr="00E82638" w:rsidRDefault="001B78DA" w:rsidP="007F2969">
      <w:pPr>
        <w:keepNext/>
        <w:keepLines/>
        <w:tabs>
          <w:tab w:val="left" w:pos="756"/>
        </w:tabs>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Академияның басшы</w:t>
      </w:r>
      <w:r w:rsidR="00E82638" w:rsidRPr="00E82638">
        <w:rPr>
          <w:rFonts w:ascii="Times New Roman" w:hAnsi="Times New Roman" w:cs="Times New Roman"/>
          <w:color w:val="000000"/>
          <w:sz w:val="28"/>
          <w:szCs w:val="28"/>
          <w:lang w:val="kk-KZ"/>
        </w:rPr>
        <w:t>лық</w:t>
      </w:r>
      <w:r w:rsidRPr="00E82638">
        <w:rPr>
          <w:rFonts w:ascii="Times New Roman" w:hAnsi="Times New Roman" w:cs="Times New Roman"/>
          <w:color w:val="000000"/>
          <w:sz w:val="28"/>
          <w:szCs w:val="28"/>
          <w:lang w:val="kk-KZ"/>
        </w:rPr>
        <w:t xml:space="preserve"> құрамы арасында жақын туыстарының, жұбайлары мен жекжаттарының бірлес</w:t>
      </w:r>
      <w:r w:rsidR="00E82638" w:rsidRPr="00E82638">
        <w:rPr>
          <w:rFonts w:ascii="Times New Roman" w:hAnsi="Times New Roman" w:cs="Times New Roman"/>
          <w:color w:val="000000"/>
          <w:sz w:val="28"/>
          <w:szCs w:val="28"/>
          <w:lang w:val="kk-KZ"/>
        </w:rPr>
        <w:t>іп қызмет</w:t>
      </w:r>
      <w:r w:rsidRPr="00E82638">
        <w:rPr>
          <w:rFonts w:ascii="Times New Roman" w:hAnsi="Times New Roman" w:cs="Times New Roman"/>
          <w:color w:val="000000"/>
          <w:sz w:val="28"/>
          <w:szCs w:val="28"/>
          <w:lang w:val="kk-KZ"/>
        </w:rPr>
        <w:t xml:space="preserve"> (жұмыс)</w:t>
      </w:r>
      <w:r w:rsidR="00E82638" w:rsidRPr="00E82638">
        <w:rPr>
          <w:rFonts w:ascii="Times New Roman" w:hAnsi="Times New Roman" w:cs="Times New Roman"/>
          <w:color w:val="000000"/>
          <w:sz w:val="28"/>
          <w:szCs w:val="28"/>
          <w:lang w:val="kk-KZ"/>
        </w:rPr>
        <w:t xml:space="preserve"> істеу</w:t>
      </w:r>
      <w:r w:rsidRPr="00E82638">
        <w:rPr>
          <w:rFonts w:ascii="Times New Roman" w:hAnsi="Times New Roman" w:cs="Times New Roman"/>
          <w:color w:val="000000"/>
          <w:sz w:val="28"/>
          <w:szCs w:val="28"/>
          <w:lang w:val="kk-KZ"/>
        </w:rPr>
        <w:t xml:space="preserve"> фактілері анықтал</w:t>
      </w:r>
      <w:r w:rsidR="00E82638" w:rsidRPr="00E82638">
        <w:rPr>
          <w:rFonts w:ascii="Times New Roman" w:hAnsi="Times New Roman" w:cs="Times New Roman"/>
          <w:color w:val="000000"/>
          <w:sz w:val="28"/>
          <w:szCs w:val="28"/>
          <w:lang w:val="kk-KZ"/>
        </w:rPr>
        <w:t>ған жоқ</w:t>
      </w:r>
      <w:r w:rsidRPr="00E82638">
        <w:rPr>
          <w:rFonts w:ascii="Times New Roman" w:hAnsi="Times New Roman" w:cs="Times New Roman"/>
          <w:color w:val="000000"/>
          <w:sz w:val="28"/>
          <w:szCs w:val="28"/>
          <w:lang w:val="kk-KZ"/>
        </w:rPr>
        <w:t xml:space="preserve">. Мүдделер қақтығысының туындау мәселесі </w:t>
      </w:r>
      <w:r w:rsidR="00E82638" w:rsidRPr="00E82638">
        <w:rPr>
          <w:rFonts w:ascii="Times New Roman" w:hAnsi="Times New Roman" w:cs="Times New Roman"/>
          <w:color w:val="000000"/>
          <w:sz w:val="28"/>
          <w:szCs w:val="28"/>
          <w:lang w:val="kk-KZ"/>
        </w:rPr>
        <w:t>А</w:t>
      </w:r>
      <w:r w:rsidRPr="00E82638">
        <w:rPr>
          <w:rFonts w:ascii="Times New Roman" w:hAnsi="Times New Roman" w:cs="Times New Roman"/>
          <w:color w:val="000000"/>
          <w:sz w:val="28"/>
          <w:szCs w:val="28"/>
          <w:lang w:val="kk-KZ"/>
        </w:rPr>
        <w:t xml:space="preserve">кадемия басшылығының қатаң бақылауында екендігі атап өтілді. Персоналды басқарумен байланысты сыбайлас жемқорлық тәуекелдері туралы ақпарат түскен жоқ. </w:t>
      </w:r>
    </w:p>
    <w:p w14:paraId="1A612A85" w14:textId="79E67BCF" w:rsidR="00E82638" w:rsidRPr="00E82638" w:rsidRDefault="001B78DA" w:rsidP="007F2969">
      <w:pPr>
        <w:keepNext/>
        <w:keepLines/>
        <w:tabs>
          <w:tab w:val="left" w:pos="756"/>
        </w:tabs>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 xml:space="preserve">Қарастырылып отырған кезеңде </w:t>
      </w:r>
      <w:r w:rsidR="00E82638" w:rsidRPr="00E82638">
        <w:rPr>
          <w:rFonts w:ascii="Times New Roman" w:hAnsi="Times New Roman" w:cs="Times New Roman"/>
          <w:color w:val="000000"/>
          <w:sz w:val="28"/>
          <w:szCs w:val="28"/>
          <w:lang w:val="kk-KZ"/>
        </w:rPr>
        <w:t>жеке және заңды тұлғалардан сыбайлас жемқорлық сипатындағы жол берілген бұзушылықтар және Академия қызметінің бағыттары бойынша рәсімдерді ұйымдастырудың белгіленген тәртібі мен қағидаларын бұза отырып шешім қабылдау фактілері бойынша өтініштер келіп түскен жоқ</w:t>
      </w:r>
    </w:p>
    <w:p w14:paraId="1A2F169D" w14:textId="73ED05B9"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Мүдделер қақтығысына байланысты сыбайлас жемқорлық тәуекелдері анықталған жоқ.</w:t>
      </w:r>
    </w:p>
    <w:p w14:paraId="1B833DC2" w14:textId="3FDFFEA3"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 xml:space="preserve">Талдау үшін қамтылған кезең </w:t>
      </w:r>
      <w:r w:rsidR="00A82295" w:rsidRPr="00E82638">
        <w:rPr>
          <w:rFonts w:ascii="Times New Roman" w:hAnsi="Times New Roman" w:cs="Times New Roman"/>
          <w:color w:val="000000"/>
          <w:sz w:val="28"/>
          <w:szCs w:val="28"/>
          <w:lang w:val="kk-KZ"/>
        </w:rPr>
        <w:t>ішінде</w:t>
      </w:r>
      <w:r w:rsidRPr="00E82638">
        <w:rPr>
          <w:rFonts w:ascii="Times New Roman" w:hAnsi="Times New Roman" w:cs="Times New Roman"/>
          <w:color w:val="000000"/>
          <w:sz w:val="28"/>
          <w:szCs w:val="28"/>
          <w:lang w:val="kk-KZ"/>
        </w:rPr>
        <w:t xml:space="preserve">: </w:t>
      </w:r>
    </w:p>
    <w:p w14:paraId="14E50236" w14:textId="0AAE162B"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 xml:space="preserve">- </w:t>
      </w:r>
      <w:r w:rsidR="00A82295" w:rsidRPr="00E82638">
        <w:rPr>
          <w:rFonts w:ascii="Times New Roman" w:hAnsi="Times New Roman" w:cs="Times New Roman"/>
          <w:color w:val="000000"/>
          <w:sz w:val="28"/>
          <w:szCs w:val="28"/>
          <w:lang w:val="kk-KZ"/>
        </w:rPr>
        <w:t xml:space="preserve">Академия қызметкерлерінің сыбайлас жемқорлық құқық бұзушылық фактілері, оның ішінде әкімшілік және қылмыстық </w:t>
      </w:r>
      <w:r w:rsidRPr="00E82638">
        <w:rPr>
          <w:rFonts w:ascii="Times New Roman" w:hAnsi="Times New Roman" w:cs="Times New Roman"/>
          <w:color w:val="000000"/>
          <w:sz w:val="28"/>
          <w:szCs w:val="28"/>
          <w:lang w:val="kk-KZ"/>
        </w:rPr>
        <w:t xml:space="preserve">құқық бұзушылық фактілері анықталған жоқ; </w:t>
      </w:r>
    </w:p>
    <w:p w14:paraId="30929714" w14:textId="2DE584CC"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 жақын туыстарының, жұбайлары мен жекжаттарының бірлес</w:t>
      </w:r>
      <w:r w:rsidR="00A82295" w:rsidRPr="00E82638">
        <w:rPr>
          <w:rFonts w:ascii="Times New Roman" w:hAnsi="Times New Roman" w:cs="Times New Roman"/>
          <w:color w:val="000000"/>
          <w:sz w:val="28"/>
          <w:szCs w:val="28"/>
          <w:lang w:val="kk-KZ"/>
        </w:rPr>
        <w:t>іп</w:t>
      </w:r>
      <w:r w:rsidRPr="00E82638">
        <w:rPr>
          <w:rFonts w:ascii="Times New Roman" w:hAnsi="Times New Roman" w:cs="Times New Roman"/>
          <w:color w:val="000000"/>
          <w:sz w:val="28"/>
          <w:szCs w:val="28"/>
          <w:lang w:val="kk-KZ"/>
        </w:rPr>
        <w:t xml:space="preserve"> қызмет</w:t>
      </w:r>
      <w:r w:rsidR="00A82295" w:rsidRPr="00E82638">
        <w:rPr>
          <w:rFonts w:ascii="Times New Roman" w:hAnsi="Times New Roman" w:cs="Times New Roman"/>
          <w:color w:val="000000"/>
          <w:sz w:val="28"/>
          <w:szCs w:val="28"/>
          <w:lang w:val="kk-KZ"/>
        </w:rPr>
        <w:t xml:space="preserve"> (жұмыс) істеу</w:t>
      </w:r>
      <w:r w:rsidRPr="00E82638">
        <w:rPr>
          <w:rFonts w:ascii="Times New Roman" w:hAnsi="Times New Roman" w:cs="Times New Roman"/>
          <w:color w:val="000000"/>
          <w:sz w:val="28"/>
          <w:szCs w:val="28"/>
          <w:lang w:val="kk-KZ"/>
        </w:rPr>
        <w:t xml:space="preserve"> фактілері анықталған жоқ; </w:t>
      </w:r>
    </w:p>
    <w:p w14:paraId="02BA9C5B" w14:textId="647D771C"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 xml:space="preserve">- мүліктік және мүліктік емес игіліктер мен артықшылықтарды алу немесе </w:t>
      </w:r>
      <w:r w:rsidR="00A82295" w:rsidRPr="00E82638">
        <w:rPr>
          <w:rFonts w:ascii="Times New Roman" w:hAnsi="Times New Roman" w:cs="Times New Roman"/>
          <w:color w:val="000000"/>
          <w:sz w:val="28"/>
          <w:szCs w:val="28"/>
          <w:lang w:val="kk-KZ"/>
        </w:rPr>
        <w:t>алып қою</w:t>
      </w:r>
      <w:r w:rsidRPr="00E82638">
        <w:rPr>
          <w:rFonts w:ascii="Times New Roman" w:hAnsi="Times New Roman" w:cs="Times New Roman"/>
          <w:color w:val="000000"/>
          <w:sz w:val="28"/>
          <w:szCs w:val="28"/>
          <w:lang w:val="kk-KZ"/>
        </w:rPr>
        <w:t xml:space="preserve"> мақсатында ресми таратуға жатпайтын қызметтік және өзге де ақпаратты пайдалану фактілері анықталған жоқ; </w:t>
      </w:r>
    </w:p>
    <w:p w14:paraId="4C0D0A7A" w14:textId="5608FB00"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 егер мұндай іс-әрекеттер қызметтік өкілеттікке кіретін болса, оларды ұсынған адамдардың пайдасына материалдық сыйақы, сыйлықтар немесе іс-әрекеттер (әрекетсіздік) үшін көрсетілетін қызметтерді қабылдау фактілері анықтал</w:t>
      </w:r>
      <w:r w:rsidR="00A82295" w:rsidRPr="00E82638">
        <w:rPr>
          <w:rFonts w:ascii="Times New Roman" w:hAnsi="Times New Roman" w:cs="Times New Roman"/>
          <w:color w:val="000000"/>
          <w:sz w:val="28"/>
          <w:szCs w:val="28"/>
          <w:lang w:val="kk-KZ"/>
        </w:rPr>
        <w:t>ған жоқ</w:t>
      </w:r>
      <w:r w:rsidRPr="00E82638">
        <w:rPr>
          <w:rFonts w:ascii="Times New Roman" w:hAnsi="Times New Roman" w:cs="Times New Roman"/>
          <w:color w:val="000000"/>
          <w:sz w:val="28"/>
          <w:szCs w:val="28"/>
          <w:lang w:val="kk-KZ"/>
        </w:rPr>
        <w:t>.</w:t>
      </w:r>
    </w:p>
    <w:p w14:paraId="2B57C5BD" w14:textId="77777777"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3) Жеке және заңды тұлғалармен шарттар жасасу.</w:t>
      </w:r>
    </w:p>
    <w:p w14:paraId="61499EDA" w14:textId="710857FA"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lastRenderedPageBreak/>
        <w:t xml:space="preserve">Талдау барысында тауарларды, жұмыстар мен көрсетілетін қызметтерді мемлекеттік сатып алу жөніндегі жұмыстарды ұйымдастыру, сондай-ақ </w:t>
      </w:r>
      <w:r w:rsidR="00A82295" w:rsidRPr="00E82638">
        <w:rPr>
          <w:rFonts w:ascii="Times New Roman" w:hAnsi="Times New Roman" w:cs="Times New Roman"/>
          <w:color w:val="000000"/>
          <w:sz w:val="28"/>
          <w:szCs w:val="28"/>
          <w:lang w:val="kk-KZ"/>
        </w:rPr>
        <w:t>өткізу тәсілдері, Академияның мемлекеттік сатып алуды өткізу тауарлары мен қызметтерінің нарықтық құнына сәйкестігі</w:t>
      </w:r>
      <w:r w:rsidRPr="00E82638">
        <w:rPr>
          <w:rFonts w:ascii="Times New Roman" w:hAnsi="Times New Roman" w:cs="Times New Roman"/>
          <w:color w:val="000000"/>
          <w:sz w:val="28"/>
          <w:szCs w:val="28"/>
          <w:lang w:val="kk-KZ"/>
        </w:rPr>
        <w:t>зерттелді.</w:t>
      </w:r>
    </w:p>
    <w:p w14:paraId="5DA2A917" w14:textId="5AB241FD" w:rsidR="001B78DA" w:rsidRPr="00E82638" w:rsidRDefault="001B78DA" w:rsidP="007F2969">
      <w:pPr>
        <w:keepNext/>
        <w:keepLines/>
        <w:tabs>
          <w:tab w:val="left" w:pos="756"/>
          <w:tab w:val="left" w:pos="1276"/>
        </w:tabs>
        <w:spacing w:after="0" w:line="240" w:lineRule="auto"/>
        <w:ind w:firstLine="709"/>
        <w:jc w:val="both"/>
        <w:rPr>
          <w:rFonts w:ascii="Times New Roman" w:hAnsi="Times New Roman" w:cs="Times New Roman"/>
          <w:color w:val="000000"/>
          <w:sz w:val="28"/>
          <w:szCs w:val="28"/>
          <w:lang w:val="kk-KZ"/>
        </w:rPr>
      </w:pPr>
      <w:r w:rsidRPr="00E82638">
        <w:rPr>
          <w:rFonts w:ascii="Times New Roman" w:hAnsi="Times New Roman" w:cs="Times New Roman"/>
          <w:color w:val="000000"/>
          <w:sz w:val="28"/>
          <w:szCs w:val="28"/>
          <w:lang w:val="kk-KZ"/>
        </w:rPr>
        <w:t xml:space="preserve">Академия </w:t>
      </w:r>
      <w:r w:rsidR="00A82295" w:rsidRPr="00E82638">
        <w:rPr>
          <w:rFonts w:ascii="Times New Roman" w:hAnsi="Times New Roman" w:cs="Times New Roman"/>
          <w:color w:val="000000"/>
          <w:sz w:val="28"/>
          <w:szCs w:val="28"/>
          <w:lang w:val="kk-KZ"/>
        </w:rPr>
        <w:t>м</w:t>
      </w:r>
      <w:r w:rsidRPr="00E82638">
        <w:rPr>
          <w:rFonts w:ascii="Times New Roman" w:hAnsi="Times New Roman" w:cs="Times New Roman"/>
          <w:color w:val="000000"/>
          <w:sz w:val="28"/>
          <w:szCs w:val="28"/>
          <w:lang w:val="kk-KZ"/>
        </w:rPr>
        <w:t xml:space="preserve">емлекеттік сатып алуды </w:t>
      </w:r>
      <w:r w:rsidR="00A82295" w:rsidRPr="00E82638">
        <w:rPr>
          <w:rFonts w:ascii="Times New Roman" w:hAnsi="Times New Roman" w:cs="Times New Roman"/>
          <w:color w:val="000000"/>
          <w:sz w:val="28"/>
          <w:szCs w:val="28"/>
          <w:lang w:val="kk-KZ"/>
        </w:rPr>
        <w:t>«М</w:t>
      </w:r>
      <w:r w:rsidRPr="00E82638">
        <w:rPr>
          <w:rFonts w:ascii="Times New Roman" w:hAnsi="Times New Roman" w:cs="Times New Roman"/>
          <w:color w:val="000000"/>
          <w:sz w:val="28"/>
          <w:szCs w:val="28"/>
          <w:lang w:val="kk-KZ"/>
        </w:rPr>
        <w:t>емлекеттік сатып алу туралы</w:t>
      </w:r>
      <w:r w:rsidR="00A82295" w:rsidRPr="00E82638">
        <w:rPr>
          <w:rFonts w:ascii="Times New Roman" w:hAnsi="Times New Roman" w:cs="Times New Roman"/>
          <w:color w:val="000000"/>
          <w:sz w:val="28"/>
          <w:szCs w:val="28"/>
          <w:lang w:val="kk-KZ"/>
        </w:rPr>
        <w:t>»</w:t>
      </w:r>
      <w:r w:rsidRPr="00E82638">
        <w:rPr>
          <w:rFonts w:ascii="Times New Roman" w:hAnsi="Times New Roman" w:cs="Times New Roman"/>
          <w:color w:val="000000"/>
          <w:sz w:val="28"/>
          <w:szCs w:val="28"/>
          <w:lang w:val="kk-KZ"/>
        </w:rPr>
        <w:t xml:space="preserve"> Қазақстан Республикасының Заңы</w:t>
      </w:r>
      <w:r w:rsidR="00810928" w:rsidRPr="00E82638">
        <w:rPr>
          <w:rFonts w:ascii="Times New Roman" w:hAnsi="Times New Roman" w:cs="Times New Roman"/>
          <w:color w:val="000000"/>
          <w:sz w:val="28"/>
          <w:szCs w:val="28"/>
          <w:lang w:val="kk-KZ"/>
        </w:rPr>
        <w:t xml:space="preserve"> негізінде,</w:t>
      </w:r>
      <w:r w:rsidR="00A82295" w:rsidRPr="00E82638">
        <w:rPr>
          <w:rFonts w:ascii="Times New Roman" w:hAnsi="Times New Roman" w:cs="Times New Roman"/>
          <w:color w:val="000000"/>
          <w:sz w:val="28"/>
          <w:szCs w:val="28"/>
          <w:lang w:val="kk-KZ"/>
        </w:rPr>
        <w:t xml:space="preserve"> </w:t>
      </w:r>
      <w:r w:rsidRPr="00E82638">
        <w:rPr>
          <w:rFonts w:ascii="Times New Roman" w:hAnsi="Times New Roman" w:cs="Times New Roman"/>
          <w:color w:val="000000"/>
          <w:sz w:val="28"/>
          <w:szCs w:val="28"/>
          <w:lang w:val="kk-KZ"/>
        </w:rPr>
        <w:t>бекітілген жоспарға сәйкес веб-портал арқылы жүргізеді.</w:t>
      </w:r>
    </w:p>
    <w:p w14:paraId="1B040BB1" w14:textId="610FE318" w:rsidR="001B78DA" w:rsidRPr="00E82638" w:rsidRDefault="001B78DA" w:rsidP="007F2969">
      <w:pPr>
        <w:keepNext/>
        <w:keepLines/>
        <w:tabs>
          <w:tab w:val="left" w:pos="756"/>
        </w:tabs>
        <w:autoSpaceDE w:val="0"/>
        <w:autoSpaceDN w:val="0"/>
        <w:adjustRightInd w:val="0"/>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Академияның ұйымдық құрылымына сәйкес мемлекеттік сатып алу функцияларын</w:t>
      </w:r>
      <w:r w:rsidR="0067053B" w:rsidRPr="00E82638">
        <w:rPr>
          <w:rFonts w:ascii="Times New Roman" w:hAnsi="Times New Roman" w:cs="Times New Roman"/>
          <w:sz w:val="28"/>
          <w:szCs w:val="28"/>
          <w:lang w:val="kk-KZ"/>
        </w:rPr>
        <w:t>,</w:t>
      </w:r>
      <w:r w:rsidRPr="00E82638">
        <w:rPr>
          <w:rFonts w:ascii="Times New Roman" w:hAnsi="Times New Roman" w:cs="Times New Roman"/>
          <w:sz w:val="28"/>
          <w:szCs w:val="28"/>
          <w:lang w:val="kk-KZ"/>
        </w:rPr>
        <w:t xml:space="preserve"> жеке және заңды тұлғалармен шарттар жасасуды Мемлекеттік сатып алу бөлімі жүзеге асырады, ол өз қызметін қолданыстағы заңнама талаптарын, сондай-ақ Академияның ішкі нормативтік құжаттарын басшылыққа ала отырып жүзеге асырады.</w:t>
      </w:r>
    </w:p>
    <w:p w14:paraId="05415255" w14:textId="2EC8006C" w:rsidR="001B78DA" w:rsidRPr="00E82638" w:rsidRDefault="001B78DA" w:rsidP="007F2969">
      <w:pPr>
        <w:keepNext/>
        <w:keepLines/>
        <w:tabs>
          <w:tab w:val="left" w:pos="756"/>
        </w:tabs>
        <w:autoSpaceDE w:val="0"/>
        <w:autoSpaceDN w:val="0"/>
        <w:adjustRightInd w:val="0"/>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Мемлекеттік сатып алуды өткізу кезінде баға ұсыныстарын сұра</w:t>
      </w:r>
      <w:r w:rsidR="0067053B" w:rsidRPr="00E82638">
        <w:rPr>
          <w:rFonts w:ascii="Times New Roman" w:hAnsi="Times New Roman" w:cs="Times New Roman"/>
          <w:sz w:val="28"/>
          <w:szCs w:val="28"/>
          <w:lang w:val="kk-KZ"/>
        </w:rPr>
        <w:t>т</w:t>
      </w:r>
      <w:r w:rsidRPr="00E82638">
        <w:rPr>
          <w:rFonts w:ascii="Times New Roman" w:hAnsi="Times New Roman" w:cs="Times New Roman"/>
          <w:sz w:val="28"/>
          <w:szCs w:val="28"/>
          <w:lang w:val="kk-KZ"/>
        </w:rPr>
        <w:t xml:space="preserve">у, ашық конкурс, </w:t>
      </w:r>
      <w:r w:rsidR="0067053B" w:rsidRPr="00E82638">
        <w:rPr>
          <w:rFonts w:ascii="Times New Roman" w:hAnsi="Times New Roman" w:cs="Times New Roman"/>
          <w:sz w:val="28"/>
          <w:szCs w:val="28"/>
          <w:lang w:val="kk-KZ"/>
        </w:rPr>
        <w:t>б</w:t>
      </w:r>
      <w:r w:rsidRPr="00E82638">
        <w:rPr>
          <w:rFonts w:ascii="Times New Roman" w:hAnsi="Times New Roman" w:cs="Times New Roman"/>
          <w:sz w:val="28"/>
          <w:szCs w:val="28"/>
          <w:lang w:val="kk-KZ"/>
        </w:rPr>
        <w:t>ір көзден алдын ала біліктілік іріктеу</w:t>
      </w:r>
      <w:r w:rsidR="0067053B" w:rsidRPr="00E82638">
        <w:rPr>
          <w:rFonts w:ascii="Times New Roman" w:hAnsi="Times New Roman" w:cs="Times New Roman"/>
          <w:sz w:val="28"/>
          <w:szCs w:val="28"/>
          <w:lang w:val="kk-KZ"/>
        </w:rPr>
        <w:t xml:space="preserve"> арқылы</w:t>
      </w:r>
      <w:r w:rsidRPr="00E82638">
        <w:rPr>
          <w:rFonts w:ascii="Times New Roman" w:hAnsi="Times New Roman" w:cs="Times New Roman"/>
          <w:sz w:val="28"/>
          <w:szCs w:val="28"/>
          <w:lang w:val="kk-KZ"/>
        </w:rPr>
        <w:t xml:space="preserve"> конкурс, электрондық дүкен және т.б. сияқты бәсекелестік тәсілдер пайдаланылады.</w:t>
      </w:r>
    </w:p>
    <w:p w14:paraId="36002FDE" w14:textId="5BBC4285" w:rsidR="001B78DA" w:rsidRPr="00E82638" w:rsidRDefault="001B78DA" w:rsidP="007F2969">
      <w:pPr>
        <w:keepNext/>
        <w:keepLines/>
        <w:tabs>
          <w:tab w:val="left" w:pos="756"/>
        </w:tabs>
        <w:autoSpaceDE w:val="0"/>
        <w:autoSpaceDN w:val="0"/>
        <w:adjustRightInd w:val="0"/>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01.08.2023</w:t>
      </w:r>
      <w:r w:rsidR="0067053B" w:rsidRPr="00E82638">
        <w:rPr>
          <w:rFonts w:ascii="Times New Roman" w:hAnsi="Times New Roman" w:cs="Times New Roman"/>
          <w:sz w:val="28"/>
          <w:szCs w:val="28"/>
          <w:lang w:val="kk-KZ"/>
        </w:rPr>
        <w:t xml:space="preserve"> ж. – </w:t>
      </w:r>
      <w:r w:rsidRPr="00E82638">
        <w:rPr>
          <w:rFonts w:ascii="Times New Roman" w:hAnsi="Times New Roman" w:cs="Times New Roman"/>
          <w:sz w:val="28"/>
          <w:szCs w:val="28"/>
          <w:lang w:val="kk-KZ"/>
        </w:rPr>
        <w:t>31.08.2024 ж</w:t>
      </w:r>
      <w:r w:rsidR="0067053B" w:rsidRPr="00E82638">
        <w:rPr>
          <w:rFonts w:ascii="Times New Roman" w:hAnsi="Times New Roman" w:cs="Times New Roman"/>
          <w:sz w:val="28"/>
          <w:szCs w:val="28"/>
          <w:lang w:val="kk-KZ"/>
        </w:rPr>
        <w:t>.</w:t>
      </w:r>
      <w:r w:rsidRPr="00E82638">
        <w:rPr>
          <w:rFonts w:ascii="Times New Roman" w:hAnsi="Times New Roman" w:cs="Times New Roman"/>
          <w:sz w:val="28"/>
          <w:szCs w:val="28"/>
          <w:lang w:val="kk-KZ"/>
        </w:rPr>
        <w:t xml:space="preserve"> аралығында Академия келесі</w:t>
      </w:r>
      <w:r w:rsidR="0067053B" w:rsidRPr="00E82638">
        <w:rPr>
          <w:rFonts w:ascii="Times New Roman" w:hAnsi="Times New Roman" w:cs="Times New Roman"/>
          <w:sz w:val="28"/>
          <w:szCs w:val="28"/>
          <w:lang w:val="kk-KZ"/>
        </w:rPr>
        <w:t>дей</w:t>
      </w:r>
      <w:r w:rsidRPr="00E82638">
        <w:rPr>
          <w:rFonts w:ascii="Times New Roman" w:hAnsi="Times New Roman" w:cs="Times New Roman"/>
          <w:sz w:val="28"/>
          <w:szCs w:val="28"/>
          <w:lang w:val="kk-KZ"/>
        </w:rPr>
        <w:t xml:space="preserve"> тәсілмен сатып алулар жүргізді:</w:t>
      </w:r>
    </w:p>
    <w:p w14:paraId="403918D6" w14:textId="7F6C2A15" w:rsidR="001B78DA" w:rsidRPr="00E82638" w:rsidRDefault="001B78DA" w:rsidP="007F2969">
      <w:pPr>
        <w:keepNext/>
        <w:keepLines/>
        <w:tabs>
          <w:tab w:val="left" w:pos="756"/>
        </w:tabs>
        <w:autoSpaceDE w:val="0"/>
        <w:autoSpaceDN w:val="0"/>
        <w:adjustRightInd w:val="0"/>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ашық конкурс</w:t>
      </w:r>
      <w:r w:rsidR="0067053B" w:rsidRPr="00E82638">
        <w:rPr>
          <w:rFonts w:ascii="Times New Roman" w:hAnsi="Times New Roman" w:cs="Times New Roman"/>
          <w:sz w:val="28"/>
          <w:szCs w:val="28"/>
          <w:lang w:val="kk-KZ"/>
        </w:rPr>
        <w:t xml:space="preserve"> – </w:t>
      </w:r>
      <w:r w:rsidRPr="00E82638">
        <w:rPr>
          <w:rFonts w:ascii="Times New Roman" w:hAnsi="Times New Roman" w:cs="Times New Roman"/>
          <w:sz w:val="28"/>
          <w:szCs w:val="28"/>
          <w:lang w:val="kk-KZ"/>
        </w:rPr>
        <w:t>81;</w:t>
      </w:r>
    </w:p>
    <w:p w14:paraId="697AA4A1" w14:textId="7898450C" w:rsidR="001B78DA" w:rsidRPr="00E82638" w:rsidRDefault="001B78DA" w:rsidP="007F2969">
      <w:pPr>
        <w:keepNext/>
        <w:keepLines/>
        <w:tabs>
          <w:tab w:val="left" w:pos="756"/>
        </w:tabs>
        <w:autoSpaceDE w:val="0"/>
        <w:autoSpaceDN w:val="0"/>
        <w:adjustRightInd w:val="0"/>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баға ұсыныстарын сұра</w:t>
      </w:r>
      <w:r w:rsidR="0067053B" w:rsidRPr="00E82638">
        <w:rPr>
          <w:rFonts w:ascii="Times New Roman" w:hAnsi="Times New Roman" w:cs="Times New Roman"/>
          <w:sz w:val="28"/>
          <w:szCs w:val="28"/>
          <w:lang w:val="kk-KZ"/>
        </w:rPr>
        <w:t>т</w:t>
      </w:r>
      <w:r w:rsidRPr="00E82638">
        <w:rPr>
          <w:rFonts w:ascii="Times New Roman" w:hAnsi="Times New Roman" w:cs="Times New Roman"/>
          <w:sz w:val="28"/>
          <w:szCs w:val="28"/>
          <w:lang w:val="kk-KZ"/>
        </w:rPr>
        <w:t>у</w:t>
      </w:r>
      <w:r w:rsidR="0067053B" w:rsidRPr="00E82638">
        <w:rPr>
          <w:rFonts w:ascii="Times New Roman" w:hAnsi="Times New Roman" w:cs="Times New Roman"/>
          <w:sz w:val="28"/>
          <w:szCs w:val="28"/>
          <w:lang w:val="kk-KZ"/>
        </w:rPr>
        <w:t xml:space="preserve"> – </w:t>
      </w:r>
      <w:r w:rsidRPr="00E82638">
        <w:rPr>
          <w:rFonts w:ascii="Times New Roman" w:hAnsi="Times New Roman" w:cs="Times New Roman"/>
          <w:sz w:val="28"/>
          <w:szCs w:val="28"/>
          <w:lang w:val="kk-KZ"/>
        </w:rPr>
        <w:t>851;</w:t>
      </w:r>
    </w:p>
    <w:p w14:paraId="210A9AFE" w14:textId="51DE9E80" w:rsidR="001B78DA" w:rsidRPr="00E82638" w:rsidRDefault="001B78DA" w:rsidP="007F2969">
      <w:pPr>
        <w:keepNext/>
        <w:keepLines/>
        <w:tabs>
          <w:tab w:val="left" w:pos="756"/>
        </w:tabs>
        <w:autoSpaceDE w:val="0"/>
        <w:autoSpaceDN w:val="0"/>
        <w:adjustRightInd w:val="0"/>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бір көзден</w:t>
      </w:r>
      <w:r w:rsidR="0067053B" w:rsidRPr="00E82638">
        <w:rPr>
          <w:rFonts w:ascii="Times New Roman" w:hAnsi="Times New Roman" w:cs="Times New Roman"/>
          <w:sz w:val="28"/>
          <w:szCs w:val="28"/>
          <w:lang w:val="kk-KZ"/>
        </w:rPr>
        <w:t xml:space="preserve"> – </w:t>
      </w:r>
      <w:r w:rsidRPr="00E82638">
        <w:rPr>
          <w:rFonts w:ascii="Times New Roman" w:hAnsi="Times New Roman" w:cs="Times New Roman"/>
          <w:sz w:val="28"/>
          <w:szCs w:val="28"/>
          <w:lang w:val="kk-KZ"/>
        </w:rPr>
        <w:t>139;</w:t>
      </w:r>
    </w:p>
    <w:p w14:paraId="2EE8C855" w14:textId="3D95A6AC" w:rsidR="001B78DA" w:rsidRPr="00E82638" w:rsidRDefault="001B78DA" w:rsidP="007F2969">
      <w:pPr>
        <w:keepNext/>
        <w:keepLines/>
        <w:tabs>
          <w:tab w:val="left" w:pos="756"/>
        </w:tabs>
        <w:autoSpaceDE w:val="0"/>
        <w:autoSpaceDN w:val="0"/>
        <w:adjustRightInd w:val="0"/>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электрондық дүкен</w:t>
      </w:r>
      <w:r w:rsidR="0067053B" w:rsidRPr="00E82638">
        <w:rPr>
          <w:rFonts w:ascii="Times New Roman" w:hAnsi="Times New Roman" w:cs="Times New Roman"/>
          <w:sz w:val="28"/>
          <w:szCs w:val="28"/>
          <w:lang w:val="kk-KZ"/>
        </w:rPr>
        <w:t xml:space="preserve"> – </w:t>
      </w:r>
      <w:r w:rsidRPr="00E82638">
        <w:rPr>
          <w:rFonts w:ascii="Times New Roman" w:hAnsi="Times New Roman" w:cs="Times New Roman"/>
          <w:sz w:val="28"/>
          <w:szCs w:val="28"/>
          <w:lang w:val="kk-KZ"/>
        </w:rPr>
        <w:t>207;</w:t>
      </w:r>
    </w:p>
    <w:p w14:paraId="335A385A" w14:textId="66394429" w:rsidR="001B78DA" w:rsidRPr="00E82638" w:rsidRDefault="001B78DA" w:rsidP="007F2969">
      <w:pPr>
        <w:keepNext/>
        <w:keepLines/>
        <w:tabs>
          <w:tab w:val="left" w:pos="756"/>
        </w:tabs>
        <w:autoSpaceDE w:val="0"/>
        <w:autoSpaceDN w:val="0"/>
        <w:adjustRightInd w:val="0"/>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өткізілмеген сатып алулар бойынша бір көзден</w:t>
      </w:r>
      <w:r w:rsidR="0067053B" w:rsidRPr="00E82638">
        <w:rPr>
          <w:rFonts w:ascii="Times New Roman" w:hAnsi="Times New Roman" w:cs="Times New Roman"/>
          <w:sz w:val="28"/>
          <w:szCs w:val="28"/>
          <w:lang w:val="kk-KZ"/>
        </w:rPr>
        <w:t xml:space="preserve"> – </w:t>
      </w:r>
      <w:r w:rsidRPr="00E82638">
        <w:rPr>
          <w:rFonts w:ascii="Times New Roman" w:hAnsi="Times New Roman" w:cs="Times New Roman"/>
          <w:sz w:val="28"/>
          <w:szCs w:val="28"/>
          <w:lang w:val="kk-KZ"/>
        </w:rPr>
        <w:t>235.</w:t>
      </w:r>
    </w:p>
    <w:p w14:paraId="0DE47AA4" w14:textId="3F2D1510" w:rsidR="001B78DA" w:rsidRPr="00E82638" w:rsidRDefault="001B78DA" w:rsidP="007F2969">
      <w:pPr>
        <w:keepNext/>
        <w:keepLines/>
        <w:tabs>
          <w:tab w:val="left" w:pos="756"/>
        </w:tabs>
        <w:autoSpaceDE w:val="0"/>
        <w:autoSpaceDN w:val="0"/>
        <w:adjustRightInd w:val="0"/>
        <w:spacing w:after="0" w:line="240" w:lineRule="auto"/>
        <w:ind w:firstLine="709"/>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xml:space="preserve">Өнім берушілер жасалған мемлекеттік сатып алу шарттары бойынша шарттық міндеттемелерді бұзған жағдайларда Академия (заңнамада белгіленген мерзімде) </w:t>
      </w:r>
      <w:r w:rsidR="0067053B" w:rsidRPr="00E82638">
        <w:rPr>
          <w:rFonts w:ascii="Times New Roman" w:hAnsi="Times New Roman" w:cs="Times New Roman"/>
          <w:sz w:val="28"/>
          <w:szCs w:val="28"/>
          <w:lang w:val="kk-KZ"/>
        </w:rPr>
        <w:t>Ө</w:t>
      </w:r>
      <w:r w:rsidRPr="00E82638">
        <w:rPr>
          <w:rFonts w:ascii="Times New Roman" w:hAnsi="Times New Roman" w:cs="Times New Roman"/>
          <w:sz w:val="28"/>
          <w:szCs w:val="28"/>
          <w:lang w:val="kk-KZ"/>
        </w:rPr>
        <w:t xml:space="preserve">нім берушіні мемлекеттік сатып алуға жосықсыз қатысушы деп тану және тұрақсыздық айыбын өндіріп алу туралы сотқа </w:t>
      </w:r>
      <w:r w:rsidR="00A82295" w:rsidRPr="00E82638">
        <w:rPr>
          <w:rFonts w:ascii="Times New Roman" w:hAnsi="Times New Roman" w:cs="Times New Roman"/>
          <w:sz w:val="28"/>
          <w:szCs w:val="28"/>
          <w:lang w:val="kk-KZ"/>
        </w:rPr>
        <w:t xml:space="preserve">уақытылы </w:t>
      </w:r>
      <w:r w:rsidRPr="00E82638">
        <w:rPr>
          <w:rFonts w:ascii="Times New Roman" w:hAnsi="Times New Roman" w:cs="Times New Roman"/>
          <w:sz w:val="28"/>
          <w:szCs w:val="28"/>
          <w:lang w:val="kk-KZ"/>
        </w:rPr>
        <w:t>жүгінеді.</w:t>
      </w:r>
    </w:p>
    <w:p w14:paraId="53D0A39E" w14:textId="503C838F" w:rsidR="001B78DA" w:rsidRPr="00E82638" w:rsidRDefault="001B78DA" w:rsidP="007F2969">
      <w:pPr>
        <w:pStyle w:val="Default"/>
        <w:keepNext/>
        <w:keepLines/>
        <w:tabs>
          <w:tab w:val="left" w:pos="756"/>
        </w:tabs>
        <w:ind w:firstLine="709"/>
        <w:jc w:val="both"/>
        <w:rPr>
          <w:sz w:val="28"/>
          <w:szCs w:val="28"/>
          <w:lang w:val="kk-KZ"/>
        </w:rPr>
      </w:pPr>
      <w:r w:rsidRPr="00E82638">
        <w:rPr>
          <w:sz w:val="28"/>
          <w:szCs w:val="28"/>
          <w:lang w:val="kk-KZ"/>
        </w:rPr>
        <w:t>Шарттарды талдау нәтижесінде міндеттемелерді орындау бөлігінде бұзушылық фактілері анықталған жоқ.</w:t>
      </w:r>
    </w:p>
    <w:p w14:paraId="0621B8C6" w14:textId="3C8FF737" w:rsidR="001B78DA" w:rsidRPr="00E82638" w:rsidRDefault="001B78DA" w:rsidP="007F2969">
      <w:pPr>
        <w:pStyle w:val="Default"/>
        <w:keepNext/>
        <w:keepLines/>
        <w:tabs>
          <w:tab w:val="left" w:pos="756"/>
        </w:tabs>
        <w:ind w:firstLine="709"/>
        <w:jc w:val="both"/>
        <w:rPr>
          <w:sz w:val="28"/>
          <w:szCs w:val="28"/>
          <w:lang w:val="kk-KZ"/>
        </w:rPr>
      </w:pPr>
      <w:r w:rsidRPr="00E82638">
        <w:rPr>
          <w:sz w:val="28"/>
          <w:szCs w:val="28"/>
          <w:lang w:val="kk-KZ"/>
        </w:rPr>
        <w:t xml:space="preserve">4) Академия </w:t>
      </w:r>
      <w:r w:rsidR="0067053B" w:rsidRPr="00E82638">
        <w:rPr>
          <w:sz w:val="28"/>
          <w:szCs w:val="28"/>
          <w:lang w:val="kk-KZ"/>
        </w:rPr>
        <w:t>м</w:t>
      </w:r>
      <w:r w:rsidRPr="00E82638">
        <w:rPr>
          <w:sz w:val="28"/>
          <w:szCs w:val="28"/>
          <w:lang w:val="kk-KZ"/>
        </w:rPr>
        <w:t>емлекеттік қызметтерді көрсетпейді.</w:t>
      </w:r>
    </w:p>
    <w:p w14:paraId="56BA2546" w14:textId="7A0BD2E4" w:rsidR="001B78DA" w:rsidRPr="00E82638" w:rsidRDefault="001B78DA" w:rsidP="007F2969">
      <w:pPr>
        <w:pStyle w:val="Default"/>
        <w:keepNext/>
        <w:keepLines/>
        <w:tabs>
          <w:tab w:val="left" w:pos="756"/>
        </w:tabs>
        <w:ind w:firstLine="709"/>
        <w:jc w:val="both"/>
        <w:rPr>
          <w:sz w:val="28"/>
          <w:szCs w:val="28"/>
          <w:lang w:val="kk-KZ"/>
        </w:rPr>
      </w:pPr>
      <w:r w:rsidRPr="00E82638">
        <w:rPr>
          <w:sz w:val="28"/>
          <w:szCs w:val="28"/>
          <w:lang w:val="kk-KZ"/>
        </w:rPr>
        <w:t>5) Академияда рұқсат беру және бақылау-тексеру функциялары жоқ.</w:t>
      </w:r>
    </w:p>
    <w:p w14:paraId="3E34C1C0" w14:textId="32A673D5" w:rsidR="001B78DA" w:rsidRPr="00E82638" w:rsidRDefault="001B78DA" w:rsidP="007F2969">
      <w:pPr>
        <w:pStyle w:val="Default"/>
        <w:keepNext/>
        <w:keepLines/>
        <w:tabs>
          <w:tab w:val="left" w:pos="756"/>
        </w:tabs>
        <w:ind w:firstLine="709"/>
        <w:jc w:val="both"/>
        <w:rPr>
          <w:sz w:val="28"/>
          <w:szCs w:val="28"/>
          <w:lang w:val="kk-KZ"/>
        </w:rPr>
      </w:pPr>
      <w:r w:rsidRPr="00E82638">
        <w:rPr>
          <w:sz w:val="28"/>
          <w:szCs w:val="28"/>
          <w:lang w:val="kk-KZ"/>
        </w:rPr>
        <w:t>6) өтініштермен жұмыс.</w:t>
      </w:r>
    </w:p>
    <w:p w14:paraId="6FADBF8F" w14:textId="36B687B9" w:rsidR="001B78DA" w:rsidRPr="00E82638" w:rsidRDefault="001B78DA" w:rsidP="007F2969">
      <w:pPr>
        <w:pStyle w:val="Default"/>
        <w:keepNext/>
        <w:keepLines/>
        <w:tabs>
          <w:tab w:val="left" w:pos="756"/>
        </w:tabs>
        <w:ind w:firstLine="709"/>
        <w:jc w:val="both"/>
        <w:rPr>
          <w:sz w:val="28"/>
          <w:szCs w:val="28"/>
          <w:lang w:val="kk-KZ"/>
        </w:rPr>
      </w:pPr>
      <w:r w:rsidRPr="00E82638">
        <w:rPr>
          <w:sz w:val="28"/>
          <w:szCs w:val="28"/>
          <w:lang w:val="kk-KZ"/>
        </w:rPr>
        <w:t xml:space="preserve">2023 жылғы 1 тамыздан бастап 2024 жылғы 31 тамызға дейінгі кезеңде </w:t>
      </w:r>
      <w:r w:rsidR="0067053B" w:rsidRPr="00E82638">
        <w:rPr>
          <w:sz w:val="28"/>
          <w:szCs w:val="28"/>
          <w:lang w:val="kk-KZ"/>
        </w:rPr>
        <w:t>Е-</w:t>
      </w:r>
      <w:r w:rsidRPr="00E82638">
        <w:rPr>
          <w:sz w:val="28"/>
          <w:szCs w:val="28"/>
          <w:lang w:val="kk-KZ"/>
        </w:rPr>
        <w:t>otinish порталы</w:t>
      </w:r>
      <w:r w:rsidR="0067053B" w:rsidRPr="00E82638">
        <w:rPr>
          <w:sz w:val="28"/>
          <w:szCs w:val="28"/>
          <w:lang w:val="kk-KZ"/>
        </w:rPr>
        <w:t xml:space="preserve"> –</w:t>
      </w:r>
      <w:r w:rsidRPr="00E82638">
        <w:rPr>
          <w:sz w:val="28"/>
          <w:szCs w:val="28"/>
          <w:lang w:val="kk-KZ"/>
        </w:rPr>
        <w:t xml:space="preserve"> </w:t>
      </w:r>
      <w:r w:rsidR="0067053B" w:rsidRPr="00E82638">
        <w:rPr>
          <w:sz w:val="28"/>
          <w:szCs w:val="28"/>
          <w:lang w:val="kk-KZ"/>
        </w:rPr>
        <w:t>А</w:t>
      </w:r>
      <w:r w:rsidRPr="00E82638">
        <w:rPr>
          <w:sz w:val="28"/>
          <w:szCs w:val="28"/>
          <w:lang w:val="kk-KZ"/>
        </w:rPr>
        <w:t xml:space="preserve">заматтардың </w:t>
      </w:r>
      <w:r w:rsidR="0067053B" w:rsidRPr="00E82638">
        <w:rPr>
          <w:sz w:val="28"/>
          <w:szCs w:val="28"/>
          <w:lang w:val="kk-KZ"/>
        </w:rPr>
        <w:t xml:space="preserve">барлық </w:t>
      </w:r>
      <w:r w:rsidRPr="00E82638">
        <w:rPr>
          <w:sz w:val="28"/>
          <w:szCs w:val="28"/>
          <w:lang w:val="kk-KZ"/>
        </w:rPr>
        <w:t>өтініштерін қабылдау мен өңдеу</w:t>
      </w:r>
      <w:r w:rsidR="0067053B" w:rsidRPr="00E82638">
        <w:rPr>
          <w:sz w:val="28"/>
          <w:szCs w:val="28"/>
          <w:lang w:val="kk-KZ"/>
        </w:rPr>
        <w:t>дің</w:t>
      </w:r>
      <w:r w:rsidRPr="00E82638">
        <w:rPr>
          <w:sz w:val="28"/>
          <w:szCs w:val="28"/>
          <w:lang w:val="kk-KZ"/>
        </w:rPr>
        <w:t xml:space="preserve"> бірыңғай платформасы бойынша 153 өтініш </w:t>
      </w:r>
      <w:r w:rsidR="0067053B" w:rsidRPr="00E82638">
        <w:rPr>
          <w:sz w:val="28"/>
          <w:szCs w:val="28"/>
          <w:lang w:val="kk-KZ"/>
        </w:rPr>
        <w:t xml:space="preserve">келіп </w:t>
      </w:r>
      <w:r w:rsidRPr="00E82638">
        <w:rPr>
          <w:sz w:val="28"/>
          <w:szCs w:val="28"/>
          <w:lang w:val="kk-KZ"/>
        </w:rPr>
        <w:t>түсті. Оның 20%</w:t>
      </w:r>
      <w:r w:rsidR="0067053B" w:rsidRPr="00E82638">
        <w:rPr>
          <w:sz w:val="28"/>
          <w:szCs w:val="28"/>
          <w:lang w:val="kk-KZ"/>
        </w:rPr>
        <w:t>-</w:t>
      </w:r>
      <w:r w:rsidRPr="00E82638">
        <w:rPr>
          <w:sz w:val="28"/>
          <w:szCs w:val="28"/>
          <w:lang w:val="kk-KZ"/>
        </w:rPr>
        <w:t>ы жатақхана мәселелері бойынша, 20%</w:t>
      </w:r>
      <w:r w:rsidR="0067053B" w:rsidRPr="00E82638">
        <w:rPr>
          <w:sz w:val="28"/>
          <w:szCs w:val="28"/>
          <w:lang w:val="kk-KZ"/>
        </w:rPr>
        <w:t>-</w:t>
      </w:r>
      <w:r w:rsidRPr="00E82638">
        <w:rPr>
          <w:sz w:val="28"/>
          <w:szCs w:val="28"/>
          <w:lang w:val="kk-KZ"/>
        </w:rPr>
        <w:t>ы мемлекеттік қызметті өткеруге қатысты түсіндіру мәселелері бойынша, 60%</w:t>
      </w:r>
      <w:r w:rsidR="0067053B" w:rsidRPr="00E82638">
        <w:rPr>
          <w:sz w:val="28"/>
          <w:szCs w:val="28"/>
          <w:lang w:val="kk-KZ"/>
        </w:rPr>
        <w:t>-</w:t>
      </w:r>
      <w:r w:rsidRPr="00E82638">
        <w:rPr>
          <w:sz w:val="28"/>
          <w:szCs w:val="28"/>
          <w:lang w:val="kk-KZ"/>
        </w:rPr>
        <w:t>ы магистратура мәселелері бойынша және 5%</w:t>
      </w:r>
      <w:r w:rsidR="0067053B" w:rsidRPr="00E82638">
        <w:rPr>
          <w:sz w:val="28"/>
          <w:szCs w:val="28"/>
          <w:lang w:val="kk-KZ"/>
        </w:rPr>
        <w:t>-</w:t>
      </w:r>
      <w:r w:rsidRPr="00E82638">
        <w:rPr>
          <w:sz w:val="28"/>
          <w:szCs w:val="28"/>
          <w:lang w:val="kk-KZ"/>
        </w:rPr>
        <w:t>ы коммерциялық ұсыныстар.</w:t>
      </w:r>
    </w:p>
    <w:p w14:paraId="2D4F8BDC" w14:textId="24771C89" w:rsidR="00360A38" w:rsidRPr="00E82638" w:rsidRDefault="00DD7920" w:rsidP="007F2969">
      <w:pPr>
        <w:pStyle w:val="Default"/>
        <w:keepNext/>
        <w:keepLines/>
        <w:tabs>
          <w:tab w:val="left" w:pos="756"/>
        </w:tabs>
        <w:ind w:firstLine="709"/>
        <w:jc w:val="both"/>
        <w:rPr>
          <w:sz w:val="28"/>
          <w:szCs w:val="28"/>
          <w:highlight w:val="yellow"/>
          <w:lang w:val="kk-KZ"/>
        </w:rPr>
      </w:pPr>
      <w:r w:rsidRPr="00E82638">
        <w:rPr>
          <w:sz w:val="28"/>
          <w:szCs w:val="28"/>
          <w:lang w:val="kk-KZ"/>
        </w:rPr>
        <w:t xml:space="preserve"> </w:t>
      </w:r>
    </w:p>
    <w:p w14:paraId="1E09AB50" w14:textId="063EA011" w:rsidR="003C489B" w:rsidRPr="00E82638" w:rsidRDefault="001B78DA" w:rsidP="007F2969">
      <w:pPr>
        <w:keepNext/>
        <w:keepLines/>
        <w:tabs>
          <w:tab w:val="left" w:pos="756"/>
        </w:tabs>
        <w:spacing w:after="0" w:line="240" w:lineRule="auto"/>
        <w:ind w:firstLine="709"/>
        <w:jc w:val="both"/>
        <w:rPr>
          <w:rFonts w:ascii="Times New Roman" w:eastAsia="Times New Roman" w:hAnsi="Times New Roman" w:cs="Times New Roman"/>
          <w:b/>
          <w:bCs/>
          <w:sz w:val="28"/>
          <w:szCs w:val="28"/>
          <w:lang w:val="kk-KZ" w:eastAsia="ru-RU"/>
        </w:rPr>
      </w:pPr>
      <w:r w:rsidRPr="00E82638">
        <w:rPr>
          <w:rFonts w:ascii="Times New Roman" w:eastAsia="Times New Roman" w:hAnsi="Times New Roman" w:cs="Times New Roman"/>
          <w:b/>
          <w:bCs/>
          <w:sz w:val="28"/>
          <w:szCs w:val="28"/>
          <w:lang w:val="kk-KZ" w:eastAsia="ru-RU"/>
        </w:rPr>
        <w:t>Жалпы ұсынымдар</w:t>
      </w:r>
      <w:r w:rsidR="003C489B" w:rsidRPr="00E82638">
        <w:rPr>
          <w:rFonts w:ascii="Times New Roman" w:eastAsia="Times New Roman" w:hAnsi="Times New Roman" w:cs="Times New Roman"/>
          <w:b/>
          <w:bCs/>
          <w:sz w:val="28"/>
          <w:szCs w:val="28"/>
          <w:lang w:val="kk-KZ" w:eastAsia="ru-RU"/>
        </w:rPr>
        <w:t>:</w:t>
      </w:r>
    </w:p>
    <w:p w14:paraId="654A5CBF" w14:textId="77777777" w:rsidR="001B78DA" w:rsidRPr="00E82638" w:rsidRDefault="001B78DA" w:rsidP="007F2969">
      <w:pPr>
        <w:pStyle w:val="Default"/>
        <w:keepNext/>
        <w:keepLines/>
        <w:tabs>
          <w:tab w:val="left" w:pos="756"/>
        </w:tabs>
        <w:ind w:firstLine="709"/>
        <w:jc w:val="both"/>
        <w:rPr>
          <w:sz w:val="28"/>
          <w:szCs w:val="28"/>
          <w:lang w:val="kk-KZ"/>
        </w:rPr>
      </w:pPr>
      <w:r w:rsidRPr="00E82638">
        <w:rPr>
          <w:sz w:val="28"/>
          <w:szCs w:val="28"/>
          <w:lang w:val="kk-KZ"/>
        </w:rPr>
        <w:t xml:space="preserve">1. Академияның мүдделі құрылымдық бөлімшелері сыбайлас жемқорлыққа қарсы заңнамаға сәйкестендіру мақсатында осы Талдамалық анықтамада көрсетілген ақпарат пен ұсынымдарды жұмысқа қабылдасын. </w:t>
      </w:r>
    </w:p>
    <w:p w14:paraId="70D4E78C" w14:textId="260D249A" w:rsidR="001B78DA" w:rsidRPr="00E82638" w:rsidRDefault="001B78DA" w:rsidP="007F2969">
      <w:pPr>
        <w:pStyle w:val="Default"/>
        <w:keepNext/>
        <w:keepLines/>
        <w:tabs>
          <w:tab w:val="left" w:pos="756"/>
        </w:tabs>
        <w:ind w:firstLine="709"/>
        <w:jc w:val="both"/>
        <w:rPr>
          <w:sz w:val="28"/>
          <w:szCs w:val="28"/>
          <w:lang w:val="kk-KZ"/>
        </w:rPr>
      </w:pPr>
      <w:r w:rsidRPr="00E82638">
        <w:rPr>
          <w:sz w:val="28"/>
          <w:szCs w:val="28"/>
          <w:lang w:val="kk-KZ"/>
        </w:rPr>
        <w:lastRenderedPageBreak/>
        <w:t xml:space="preserve">2. Персоналды басқару орталығы жұмысқа орналастырылатын адамнан (атқаратын лауазымына қарамастан) сыбайлас жемқорлық құқық бұзушылық жасағаны туралы мәлімет беруін талап ету бойынша жұмысты жалғастырсын. </w:t>
      </w:r>
    </w:p>
    <w:p w14:paraId="32C3CFBC" w14:textId="533F8B29" w:rsidR="001B78DA" w:rsidRPr="00E82638" w:rsidRDefault="001B78DA" w:rsidP="007F2969">
      <w:pPr>
        <w:pStyle w:val="Default"/>
        <w:keepNext/>
        <w:keepLines/>
        <w:tabs>
          <w:tab w:val="left" w:pos="756"/>
        </w:tabs>
        <w:ind w:firstLine="709"/>
        <w:jc w:val="both"/>
        <w:rPr>
          <w:sz w:val="28"/>
          <w:szCs w:val="28"/>
          <w:lang w:val="kk-KZ"/>
        </w:rPr>
      </w:pPr>
      <w:r w:rsidRPr="00E82638">
        <w:rPr>
          <w:sz w:val="28"/>
          <w:szCs w:val="28"/>
          <w:lang w:val="kk-KZ"/>
        </w:rPr>
        <w:t>3. Академия қызметкерлері арасында жүйелі негізде сыбайлас жемқорлықтың алдын алу бойынша профилактикалық және түсіндіру іс-шаралары жүргіз</w:t>
      </w:r>
      <w:r w:rsidR="0067053B" w:rsidRPr="00E82638">
        <w:rPr>
          <w:sz w:val="28"/>
          <w:szCs w:val="28"/>
          <w:lang w:val="kk-KZ"/>
        </w:rPr>
        <w:t>ілсін</w:t>
      </w:r>
      <w:r w:rsidRPr="00E82638">
        <w:rPr>
          <w:sz w:val="28"/>
          <w:szCs w:val="28"/>
          <w:lang w:val="kk-KZ"/>
        </w:rPr>
        <w:t xml:space="preserve">. </w:t>
      </w:r>
    </w:p>
    <w:p w14:paraId="6A799BE3" w14:textId="589A76A3" w:rsidR="001B78DA" w:rsidRPr="00E82638" w:rsidRDefault="001B78DA" w:rsidP="007F2969">
      <w:pPr>
        <w:pStyle w:val="Default"/>
        <w:keepNext/>
        <w:keepLines/>
        <w:tabs>
          <w:tab w:val="left" w:pos="756"/>
        </w:tabs>
        <w:ind w:firstLine="709"/>
        <w:jc w:val="both"/>
        <w:rPr>
          <w:sz w:val="28"/>
          <w:szCs w:val="28"/>
          <w:lang w:val="kk-KZ"/>
        </w:rPr>
      </w:pPr>
      <w:r w:rsidRPr="00E82638">
        <w:rPr>
          <w:sz w:val="28"/>
          <w:szCs w:val="28"/>
          <w:lang w:val="kk-KZ"/>
        </w:rPr>
        <w:t>4. Жоспарлы негізде сыбайлас жемқорлық көріністерінің алғышарттарын уақ</w:t>
      </w:r>
      <w:r w:rsidR="0067053B" w:rsidRPr="00E82638">
        <w:rPr>
          <w:sz w:val="28"/>
          <w:szCs w:val="28"/>
          <w:lang w:val="kk-KZ"/>
        </w:rPr>
        <w:t>ы</w:t>
      </w:r>
      <w:r w:rsidRPr="00E82638">
        <w:rPr>
          <w:sz w:val="28"/>
          <w:szCs w:val="28"/>
          <w:lang w:val="kk-KZ"/>
        </w:rPr>
        <w:t>тылы анықтау және оларды болдырмау үшін Академияның құрылымдық бөлімшелері мен филиалдарында сыбайлас жемқорлық тәуекелдеріне ішкі талдау жүргіз</w:t>
      </w:r>
      <w:r w:rsidR="0067053B" w:rsidRPr="00E82638">
        <w:rPr>
          <w:sz w:val="28"/>
          <w:szCs w:val="28"/>
          <w:lang w:val="kk-KZ"/>
        </w:rPr>
        <w:t>ілсін</w:t>
      </w:r>
      <w:r w:rsidRPr="00E82638">
        <w:rPr>
          <w:sz w:val="28"/>
          <w:szCs w:val="28"/>
          <w:lang w:val="kk-KZ"/>
        </w:rPr>
        <w:t>.</w:t>
      </w:r>
    </w:p>
    <w:p w14:paraId="5A3BAC1B" w14:textId="77777777" w:rsidR="00DD7920" w:rsidRPr="00E82638" w:rsidRDefault="00DD7920" w:rsidP="007F2969">
      <w:pPr>
        <w:pStyle w:val="Default"/>
        <w:keepNext/>
        <w:keepLines/>
        <w:tabs>
          <w:tab w:val="left" w:pos="756"/>
        </w:tabs>
        <w:ind w:firstLine="709"/>
        <w:jc w:val="both"/>
        <w:rPr>
          <w:sz w:val="28"/>
          <w:szCs w:val="28"/>
          <w:lang w:val="kk-KZ"/>
        </w:rPr>
      </w:pPr>
    </w:p>
    <w:p w14:paraId="38C6249B" w14:textId="77777777" w:rsidR="0067053B" w:rsidRPr="00E82638" w:rsidRDefault="0067053B" w:rsidP="007F2969">
      <w:pPr>
        <w:pStyle w:val="Default"/>
        <w:keepNext/>
        <w:keepLines/>
        <w:tabs>
          <w:tab w:val="left" w:pos="756"/>
        </w:tabs>
        <w:ind w:firstLine="709"/>
        <w:jc w:val="both"/>
        <w:rPr>
          <w:sz w:val="28"/>
          <w:szCs w:val="28"/>
          <w:lang w:val="kk-KZ"/>
        </w:rPr>
      </w:pPr>
    </w:p>
    <w:p w14:paraId="5505BA8B" w14:textId="26C3F84B" w:rsidR="003C489B" w:rsidRPr="00E82638" w:rsidRDefault="001B78DA" w:rsidP="007F2969">
      <w:pPr>
        <w:keepNext/>
        <w:keepLines/>
        <w:pBdr>
          <w:bottom w:val="single" w:sz="4" w:space="31" w:color="FFFFFF"/>
        </w:pBdr>
        <w:tabs>
          <w:tab w:val="left" w:pos="0"/>
          <w:tab w:val="left" w:pos="426"/>
          <w:tab w:val="left" w:pos="567"/>
          <w:tab w:val="left" w:pos="756"/>
        </w:tabs>
        <w:spacing w:after="0" w:line="240" w:lineRule="auto"/>
        <w:ind w:firstLine="709"/>
        <w:contextualSpacing/>
        <w:jc w:val="both"/>
        <w:rPr>
          <w:rFonts w:ascii="Times New Roman" w:eastAsia="Times New Roman" w:hAnsi="Times New Roman" w:cs="Times New Roman"/>
          <w:b/>
          <w:bCs/>
          <w:sz w:val="28"/>
          <w:szCs w:val="28"/>
          <w:lang w:val="kk-KZ" w:eastAsia="ru-RU"/>
        </w:rPr>
      </w:pPr>
      <w:r w:rsidRPr="00E82638">
        <w:rPr>
          <w:rFonts w:ascii="Times New Roman" w:eastAsia="Times New Roman" w:hAnsi="Times New Roman" w:cs="Times New Roman"/>
          <w:b/>
          <w:bCs/>
          <w:sz w:val="28"/>
          <w:szCs w:val="28"/>
          <w:lang w:val="kk-KZ" w:eastAsia="ru-RU"/>
        </w:rPr>
        <w:t>Жұмыс тобының жетекшісі</w:t>
      </w:r>
    </w:p>
    <w:p w14:paraId="3E20BFE4" w14:textId="77777777" w:rsidR="005C528F" w:rsidRPr="00E82638" w:rsidRDefault="005C528F" w:rsidP="007F2969">
      <w:pPr>
        <w:keepNext/>
        <w:keepLines/>
        <w:pBdr>
          <w:bottom w:val="single" w:sz="4" w:space="31" w:color="FFFFFF"/>
        </w:pBdr>
        <w:tabs>
          <w:tab w:val="left" w:pos="0"/>
          <w:tab w:val="left" w:pos="426"/>
          <w:tab w:val="left" w:pos="567"/>
          <w:tab w:val="left" w:pos="756"/>
        </w:tabs>
        <w:spacing w:after="0" w:line="240" w:lineRule="auto"/>
        <w:ind w:firstLine="709"/>
        <w:contextualSpacing/>
        <w:jc w:val="both"/>
        <w:rPr>
          <w:rFonts w:ascii="Times New Roman" w:eastAsia="Times New Roman" w:hAnsi="Times New Roman" w:cs="Times New Roman"/>
          <w:b/>
          <w:bCs/>
          <w:sz w:val="28"/>
          <w:szCs w:val="28"/>
          <w:lang w:val="kk-KZ" w:eastAsia="ru-RU"/>
        </w:rPr>
      </w:pPr>
    </w:p>
    <w:p w14:paraId="216D368A" w14:textId="77777777" w:rsidR="0067053B" w:rsidRPr="00E82638" w:rsidRDefault="0067053B" w:rsidP="007F2969">
      <w:pPr>
        <w:keepNext/>
        <w:keepLines/>
        <w:pBdr>
          <w:bottom w:val="single" w:sz="4" w:space="31" w:color="FFFFFF"/>
        </w:pBdr>
        <w:tabs>
          <w:tab w:val="left" w:pos="0"/>
          <w:tab w:val="left" w:pos="426"/>
          <w:tab w:val="left" w:pos="567"/>
          <w:tab w:val="left" w:pos="756"/>
        </w:tabs>
        <w:spacing w:after="0" w:line="240" w:lineRule="auto"/>
        <w:ind w:firstLine="709"/>
        <w:contextualSpacing/>
        <w:jc w:val="both"/>
        <w:rPr>
          <w:rFonts w:ascii="Times New Roman" w:eastAsia="Times New Roman" w:hAnsi="Times New Roman" w:cs="Times New Roman"/>
          <w:sz w:val="28"/>
          <w:szCs w:val="28"/>
          <w:lang w:val="kk-KZ" w:eastAsia="ru-RU"/>
        </w:rPr>
      </w:pPr>
    </w:p>
    <w:p w14:paraId="058B3F53" w14:textId="73F341D0" w:rsidR="003C489B" w:rsidRPr="00E82638" w:rsidRDefault="003C489B"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r w:rsidRPr="00E82638">
        <w:rPr>
          <w:rFonts w:ascii="Times New Roman" w:eastAsia="Times New Roman" w:hAnsi="Times New Roman" w:cs="Times New Roman"/>
          <w:sz w:val="28"/>
          <w:szCs w:val="28"/>
          <w:lang w:val="kk-KZ" w:eastAsia="ru-RU"/>
        </w:rPr>
        <w:t xml:space="preserve">Ректор                                                                        </w:t>
      </w:r>
      <w:r w:rsidR="007F2969">
        <w:rPr>
          <w:rFonts w:ascii="Times New Roman" w:eastAsia="Times New Roman" w:hAnsi="Times New Roman" w:cs="Times New Roman"/>
          <w:sz w:val="28"/>
          <w:szCs w:val="28"/>
          <w:lang w:val="kk-KZ" w:eastAsia="ru-RU"/>
        </w:rPr>
        <w:t xml:space="preserve">         </w:t>
      </w:r>
      <w:r w:rsidRPr="00E82638">
        <w:rPr>
          <w:rFonts w:ascii="Times New Roman" w:eastAsia="Times New Roman" w:hAnsi="Times New Roman" w:cs="Times New Roman"/>
          <w:sz w:val="28"/>
          <w:szCs w:val="28"/>
          <w:lang w:val="kk-KZ" w:eastAsia="ru-RU"/>
        </w:rPr>
        <w:t xml:space="preserve">  </w:t>
      </w:r>
      <w:r w:rsidR="0067053B" w:rsidRPr="00E82638">
        <w:rPr>
          <w:rFonts w:ascii="Times New Roman" w:eastAsia="Times New Roman" w:hAnsi="Times New Roman" w:cs="Times New Roman"/>
          <w:sz w:val="28"/>
          <w:szCs w:val="28"/>
          <w:lang w:val="kk-KZ" w:eastAsia="ru-RU"/>
        </w:rPr>
        <w:t xml:space="preserve">   </w:t>
      </w:r>
      <w:r w:rsidRPr="00E82638">
        <w:rPr>
          <w:rFonts w:ascii="Times New Roman" w:eastAsia="Times New Roman" w:hAnsi="Times New Roman" w:cs="Times New Roman"/>
          <w:sz w:val="28"/>
          <w:szCs w:val="28"/>
          <w:lang w:val="kk-KZ" w:eastAsia="ru-RU"/>
        </w:rPr>
        <w:t xml:space="preserve">   Е.Қ.</w:t>
      </w:r>
      <w:r w:rsidR="001B78DA" w:rsidRPr="00E82638">
        <w:rPr>
          <w:rFonts w:ascii="Times New Roman" w:eastAsia="Times New Roman" w:hAnsi="Times New Roman" w:cs="Times New Roman"/>
          <w:sz w:val="28"/>
          <w:szCs w:val="28"/>
          <w:lang w:val="kk-KZ" w:eastAsia="ru-RU"/>
        </w:rPr>
        <w:t xml:space="preserve"> Әбіл</w:t>
      </w:r>
    </w:p>
    <w:p w14:paraId="69D6F073" w14:textId="77777777" w:rsidR="005C528F" w:rsidRPr="00E82638" w:rsidRDefault="005C528F" w:rsidP="007F2969">
      <w:pPr>
        <w:keepNext/>
        <w:keepLines/>
        <w:pBdr>
          <w:bottom w:val="single" w:sz="4" w:space="31" w:color="FFFFFF"/>
        </w:pBdr>
        <w:tabs>
          <w:tab w:val="left" w:pos="0"/>
          <w:tab w:val="left" w:pos="426"/>
          <w:tab w:val="left" w:pos="567"/>
          <w:tab w:val="left" w:pos="756"/>
        </w:tabs>
        <w:spacing w:after="0" w:line="240" w:lineRule="auto"/>
        <w:ind w:firstLine="709"/>
        <w:contextualSpacing/>
        <w:jc w:val="both"/>
        <w:rPr>
          <w:rFonts w:ascii="Times New Roman" w:eastAsia="Times New Roman" w:hAnsi="Times New Roman" w:cs="Times New Roman"/>
          <w:sz w:val="28"/>
          <w:szCs w:val="28"/>
          <w:lang w:val="kk-KZ" w:eastAsia="ru-RU"/>
        </w:rPr>
      </w:pPr>
    </w:p>
    <w:p w14:paraId="22FC3402" w14:textId="14E4C0C5" w:rsidR="003C489B" w:rsidRPr="00E82638" w:rsidRDefault="001B78DA" w:rsidP="007F2969">
      <w:pPr>
        <w:keepNext/>
        <w:keepLines/>
        <w:pBdr>
          <w:bottom w:val="single" w:sz="4" w:space="31" w:color="FFFFFF"/>
        </w:pBdr>
        <w:tabs>
          <w:tab w:val="left" w:pos="0"/>
          <w:tab w:val="left" w:pos="426"/>
          <w:tab w:val="left" w:pos="567"/>
          <w:tab w:val="left" w:pos="756"/>
        </w:tabs>
        <w:spacing w:after="0" w:line="240" w:lineRule="auto"/>
        <w:ind w:firstLine="709"/>
        <w:contextualSpacing/>
        <w:jc w:val="both"/>
        <w:rPr>
          <w:rFonts w:ascii="Times New Roman" w:eastAsia="Times New Roman" w:hAnsi="Times New Roman" w:cs="Times New Roman"/>
          <w:b/>
          <w:bCs/>
          <w:sz w:val="28"/>
          <w:szCs w:val="28"/>
          <w:lang w:val="kk-KZ" w:eastAsia="ru-RU"/>
        </w:rPr>
      </w:pPr>
      <w:r w:rsidRPr="00E82638">
        <w:rPr>
          <w:rFonts w:ascii="Times New Roman" w:eastAsia="Times New Roman" w:hAnsi="Times New Roman" w:cs="Times New Roman"/>
          <w:b/>
          <w:bCs/>
          <w:sz w:val="28"/>
          <w:szCs w:val="28"/>
          <w:lang w:val="kk-KZ" w:eastAsia="ru-RU"/>
        </w:rPr>
        <w:t>Жұмыс тобының мүшелері</w:t>
      </w:r>
      <w:r w:rsidR="005C528F" w:rsidRPr="00E82638">
        <w:rPr>
          <w:rFonts w:ascii="Times New Roman" w:eastAsia="Times New Roman" w:hAnsi="Times New Roman" w:cs="Times New Roman"/>
          <w:b/>
          <w:bCs/>
          <w:sz w:val="28"/>
          <w:szCs w:val="28"/>
          <w:lang w:val="kk-KZ" w:eastAsia="ru-RU"/>
        </w:rPr>
        <w:t>:</w:t>
      </w:r>
    </w:p>
    <w:p w14:paraId="575B0077" w14:textId="77777777" w:rsidR="005C528F" w:rsidRPr="00E82638" w:rsidRDefault="005C528F" w:rsidP="007F2969">
      <w:pPr>
        <w:keepNext/>
        <w:keepLines/>
        <w:pBdr>
          <w:bottom w:val="single" w:sz="4" w:space="31" w:color="FFFFFF"/>
        </w:pBdr>
        <w:tabs>
          <w:tab w:val="left" w:pos="0"/>
          <w:tab w:val="left" w:pos="426"/>
          <w:tab w:val="left" w:pos="567"/>
          <w:tab w:val="left" w:pos="756"/>
        </w:tabs>
        <w:spacing w:after="0" w:line="240" w:lineRule="auto"/>
        <w:ind w:firstLine="709"/>
        <w:contextualSpacing/>
        <w:jc w:val="both"/>
        <w:rPr>
          <w:rFonts w:ascii="Times New Roman" w:eastAsia="Times New Roman" w:hAnsi="Times New Roman" w:cs="Times New Roman"/>
          <w:b/>
          <w:bCs/>
          <w:sz w:val="28"/>
          <w:szCs w:val="28"/>
          <w:lang w:val="kk-KZ" w:eastAsia="ru-RU"/>
        </w:rPr>
      </w:pPr>
    </w:p>
    <w:p w14:paraId="320AE4DF" w14:textId="77777777" w:rsidR="001B78DA" w:rsidRPr="00E82638" w:rsidRDefault="001B78DA"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r w:rsidRPr="00E82638">
        <w:rPr>
          <w:rFonts w:ascii="Times New Roman" w:eastAsia="Times New Roman" w:hAnsi="Times New Roman" w:cs="Times New Roman"/>
          <w:sz w:val="28"/>
          <w:szCs w:val="28"/>
          <w:lang w:val="kk-KZ" w:eastAsia="ru-RU"/>
        </w:rPr>
        <w:t xml:space="preserve">Корпоративтік және қаржылық </w:t>
      </w:r>
    </w:p>
    <w:p w14:paraId="260B9D43" w14:textId="5630AFBD" w:rsidR="003C489B" w:rsidRPr="00E82638" w:rsidRDefault="001B78DA"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r w:rsidRPr="00E82638">
        <w:rPr>
          <w:rFonts w:ascii="Times New Roman" w:eastAsia="Times New Roman" w:hAnsi="Times New Roman" w:cs="Times New Roman"/>
          <w:sz w:val="28"/>
          <w:szCs w:val="28"/>
          <w:lang w:val="kk-KZ" w:eastAsia="ru-RU"/>
        </w:rPr>
        <w:t>қызмет жөніндегі вице-ректор</w:t>
      </w:r>
      <w:r w:rsidR="005C528F" w:rsidRPr="00E82638">
        <w:rPr>
          <w:rFonts w:ascii="Times New Roman" w:eastAsia="Times New Roman" w:hAnsi="Times New Roman" w:cs="Times New Roman"/>
          <w:sz w:val="28"/>
          <w:szCs w:val="28"/>
          <w:lang w:val="kk-KZ" w:eastAsia="ru-RU"/>
        </w:rPr>
        <w:tab/>
      </w:r>
      <w:r w:rsidR="005C528F" w:rsidRPr="00E82638">
        <w:rPr>
          <w:rFonts w:ascii="Times New Roman" w:eastAsia="Times New Roman" w:hAnsi="Times New Roman" w:cs="Times New Roman"/>
          <w:sz w:val="28"/>
          <w:szCs w:val="28"/>
          <w:lang w:val="kk-KZ" w:eastAsia="ru-RU"/>
        </w:rPr>
        <w:tab/>
      </w:r>
      <w:r w:rsidR="005C528F" w:rsidRPr="00E82638">
        <w:rPr>
          <w:rFonts w:ascii="Times New Roman" w:eastAsia="Times New Roman" w:hAnsi="Times New Roman" w:cs="Times New Roman"/>
          <w:sz w:val="28"/>
          <w:szCs w:val="28"/>
          <w:lang w:val="kk-KZ" w:eastAsia="ru-RU"/>
        </w:rPr>
        <w:tab/>
      </w:r>
      <w:r w:rsidR="0067053B" w:rsidRPr="00E82638">
        <w:rPr>
          <w:rFonts w:ascii="Times New Roman" w:eastAsia="Times New Roman" w:hAnsi="Times New Roman" w:cs="Times New Roman"/>
          <w:sz w:val="28"/>
          <w:szCs w:val="28"/>
          <w:lang w:val="kk-KZ" w:eastAsia="ru-RU"/>
        </w:rPr>
        <w:t xml:space="preserve">         </w:t>
      </w:r>
      <w:r w:rsidR="007F2969">
        <w:rPr>
          <w:rFonts w:ascii="Times New Roman" w:eastAsia="Times New Roman" w:hAnsi="Times New Roman" w:cs="Times New Roman"/>
          <w:sz w:val="28"/>
          <w:szCs w:val="28"/>
          <w:lang w:val="kk-KZ" w:eastAsia="ru-RU"/>
        </w:rPr>
        <w:t xml:space="preserve">         </w:t>
      </w:r>
      <w:r w:rsidR="0067053B" w:rsidRPr="00E82638">
        <w:rPr>
          <w:rFonts w:ascii="Times New Roman" w:eastAsia="Times New Roman" w:hAnsi="Times New Roman" w:cs="Times New Roman"/>
          <w:sz w:val="28"/>
          <w:szCs w:val="28"/>
          <w:lang w:val="kk-KZ" w:eastAsia="ru-RU"/>
        </w:rPr>
        <w:t xml:space="preserve"> </w:t>
      </w:r>
      <w:r w:rsidR="005C528F" w:rsidRPr="00E82638">
        <w:rPr>
          <w:rFonts w:ascii="Times New Roman" w:eastAsia="Times New Roman" w:hAnsi="Times New Roman" w:cs="Times New Roman"/>
          <w:sz w:val="28"/>
          <w:szCs w:val="28"/>
          <w:lang w:val="kk-KZ" w:eastAsia="ru-RU"/>
        </w:rPr>
        <w:t>Ұ.А.</w:t>
      </w:r>
      <w:r w:rsidRPr="00E82638">
        <w:rPr>
          <w:rFonts w:ascii="Times New Roman" w:eastAsia="Times New Roman" w:hAnsi="Times New Roman" w:cs="Times New Roman"/>
          <w:sz w:val="28"/>
          <w:szCs w:val="28"/>
          <w:lang w:val="kk-KZ" w:eastAsia="ru-RU"/>
        </w:rPr>
        <w:t xml:space="preserve"> Бекіш</w:t>
      </w:r>
    </w:p>
    <w:p w14:paraId="4C3CCDB2" w14:textId="53AC12E9" w:rsidR="005C528F" w:rsidRPr="00E82638" w:rsidRDefault="005C528F"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p>
    <w:p w14:paraId="47D9C541" w14:textId="24D2C426" w:rsidR="005C528F" w:rsidRPr="00E82638" w:rsidRDefault="001B78DA"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r w:rsidRPr="00E82638">
        <w:rPr>
          <w:rFonts w:ascii="Times New Roman" w:eastAsia="Times New Roman" w:hAnsi="Times New Roman" w:cs="Times New Roman"/>
          <w:sz w:val="28"/>
          <w:szCs w:val="28"/>
          <w:lang w:val="kk-KZ" w:eastAsia="ru-RU"/>
        </w:rPr>
        <w:t>Академиялық қызмет жөніндегі вице ректор</w:t>
      </w:r>
      <w:r w:rsidR="005C528F" w:rsidRPr="00E82638">
        <w:rPr>
          <w:rFonts w:ascii="Times New Roman" w:eastAsia="Times New Roman" w:hAnsi="Times New Roman" w:cs="Times New Roman"/>
          <w:sz w:val="28"/>
          <w:szCs w:val="28"/>
          <w:lang w:val="kk-KZ" w:eastAsia="ru-RU"/>
        </w:rPr>
        <w:tab/>
      </w:r>
      <w:r w:rsidR="0067053B" w:rsidRPr="00E82638">
        <w:rPr>
          <w:rFonts w:ascii="Times New Roman" w:eastAsia="Times New Roman" w:hAnsi="Times New Roman" w:cs="Times New Roman"/>
          <w:sz w:val="28"/>
          <w:szCs w:val="28"/>
          <w:lang w:val="kk-KZ" w:eastAsia="ru-RU"/>
        </w:rPr>
        <w:t xml:space="preserve">          </w:t>
      </w:r>
      <w:r w:rsidR="007F2969">
        <w:rPr>
          <w:rFonts w:ascii="Times New Roman" w:eastAsia="Times New Roman" w:hAnsi="Times New Roman" w:cs="Times New Roman"/>
          <w:sz w:val="28"/>
          <w:szCs w:val="28"/>
          <w:lang w:val="kk-KZ" w:eastAsia="ru-RU"/>
        </w:rPr>
        <w:t xml:space="preserve">         </w:t>
      </w:r>
      <w:r w:rsidR="005C528F" w:rsidRPr="00E82638">
        <w:rPr>
          <w:rFonts w:ascii="Times New Roman" w:eastAsia="Times New Roman" w:hAnsi="Times New Roman" w:cs="Times New Roman"/>
          <w:sz w:val="28"/>
          <w:szCs w:val="28"/>
          <w:lang w:val="kk-KZ" w:eastAsia="ru-RU"/>
        </w:rPr>
        <w:t>М.Б.</w:t>
      </w:r>
      <w:r w:rsidRPr="00E82638">
        <w:rPr>
          <w:rFonts w:ascii="Times New Roman" w:eastAsia="Times New Roman" w:hAnsi="Times New Roman" w:cs="Times New Roman"/>
          <w:sz w:val="28"/>
          <w:szCs w:val="28"/>
          <w:lang w:val="kk-KZ" w:eastAsia="ru-RU"/>
        </w:rPr>
        <w:t xml:space="preserve"> Кадырова</w:t>
      </w:r>
    </w:p>
    <w:p w14:paraId="79D328AB" w14:textId="77777777" w:rsidR="005C528F" w:rsidRPr="00E82638" w:rsidRDefault="005C528F"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p>
    <w:p w14:paraId="7505C865" w14:textId="44BB9B27" w:rsidR="005C528F" w:rsidRPr="00E82638" w:rsidRDefault="001B78DA"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r w:rsidRPr="00E82638">
        <w:rPr>
          <w:rFonts w:ascii="Times New Roman" w:eastAsia="Times New Roman" w:hAnsi="Times New Roman" w:cs="Times New Roman"/>
          <w:sz w:val="28"/>
          <w:szCs w:val="28"/>
          <w:lang w:val="kk-KZ" w:eastAsia="ru-RU"/>
        </w:rPr>
        <w:t>Ғылыми қызмет жөніндегі вице ректор</w:t>
      </w:r>
      <w:r w:rsidR="005C528F" w:rsidRPr="00E82638">
        <w:rPr>
          <w:rFonts w:ascii="Times New Roman" w:eastAsia="Times New Roman" w:hAnsi="Times New Roman" w:cs="Times New Roman"/>
          <w:sz w:val="28"/>
          <w:szCs w:val="28"/>
          <w:lang w:val="kk-KZ" w:eastAsia="ru-RU"/>
        </w:rPr>
        <w:tab/>
      </w:r>
      <w:r w:rsidR="005C528F" w:rsidRPr="00E82638">
        <w:rPr>
          <w:rFonts w:ascii="Times New Roman" w:eastAsia="Times New Roman" w:hAnsi="Times New Roman" w:cs="Times New Roman"/>
          <w:sz w:val="28"/>
          <w:szCs w:val="28"/>
          <w:lang w:val="kk-KZ" w:eastAsia="ru-RU"/>
        </w:rPr>
        <w:tab/>
      </w:r>
      <w:r w:rsidR="0067053B" w:rsidRPr="00E82638">
        <w:rPr>
          <w:rFonts w:ascii="Times New Roman" w:eastAsia="Times New Roman" w:hAnsi="Times New Roman" w:cs="Times New Roman"/>
          <w:sz w:val="28"/>
          <w:szCs w:val="28"/>
          <w:lang w:val="kk-KZ" w:eastAsia="ru-RU"/>
        </w:rPr>
        <w:t xml:space="preserve">          </w:t>
      </w:r>
      <w:r w:rsidR="007F2969">
        <w:rPr>
          <w:rFonts w:ascii="Times New Roman" w:eastAsia="Times New Roman" w:hAnsi="Times New Roman" w:cs="Times New Roman"/>
          <w:sz w:val="28"/>
          <w:szCs w:val="28"/>
          <w:lang w:val="kk-KZ" w:eastAsia="ru-RU"/>
        </w:rPr>
        <w:t xml:space="preserve">         </w:t>
      </w:r>
      <w:r w:rsidR="005C528F" w:rsidRPr="00E82638">
        <w:rPr>
          <w:rFonts w:ascii="Times New Roman" w:eastAsia="Times New Roman" w:hAnsi="Times New Roman" w:cs="Times New Roman"/>
          <w:sz w:val="28"/>
          <w:szCs w:val="28"/>
          <w:lang w:val="kk-KZ" w:eastAsia="ru-RU"/>
        </w:rPr>
        <w:t>А.Р.</w:t>
      </w:r>
      <w:r w:rsidRPr="00E82638">
        <w:rPr>
          <w:rFonts w:ascii="Times New Roman" w:eastAsia="Times New Roman" w:hAnsi="Times New Roman" w:cs="Times New Roman"/>
          <w:sz w:val="28"/>
          <w:szCs w:val="28"/>
          <w:lang w:val="kk-KZ" w:eastAsia="ru-RU"/>
        </w:rPr>
        <w:t xml:space="preserve"> Масалимова</w:t>
      </w:r>
    </w:p>
    <w:p w14:paraId="7EAB701C" w14:textId="77777777" w:rsidR="005C528F" w:rsidRPr="00E82638" w:rsidRDefault="005C528F"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p>
    <w:p w14:paraId="6132B2A8" w14:textId="77777777" w:rsidR="001B78DA" w:rsidRPr="00E82638" w:rsidRDefault="001B78DA"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r w:rsidRPr="00E82638">
        <w:rPr>
          <w:rFonts w:ascii="Times New Roman" w:eastAsia="Times New Roman" w:hAnsi="Times New Roman" w:cs="Times New Roman"/>
          <w:sz w:val="28"/>
          <w:szCs w:val="28"/>
          <w:lang w:val="kk-KZ" w:eastAsia="ru-RU"/>
        </w:rPr>
        <w:t xml:space="preserve">Заң және құжаттамалық қамтамасыз ету </w:t>
      </w:r>
    </w:p>
    <w:p w14:paraId="1B0D4CD3" w14:textId="6C3C0D98" w:rsidR="005C528F" w:rsidRPr="00E82638" w:rsidRDefault="001B78DA"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r w:rsidRPr="00E82638">
        <w:rPr>
          <w:rFonts w:ascii="Times New Roman" w:eastAsia="Times New Roman" w:hAnsi="Times New Roman" w:cs="Times New Roman"/>
          <w:sz w:val="28"/>
          <w:szCs w:val="28"/>
          <w:lang w:val="kk-KZ" w:eastAsia="ru-RU"/>
        </w:rPr>
        <w:t>бөлімінің басшысы</w:t>
      </w:r>
      <w:r w:rsidR="005C528F" w:rsidRPr="00E82638">
        <w:rPr>
          <w:rFonts w:ascii="Times New Roman" w:eastAsia="Times New Roman" w:hAnsi="Times New Roman" w:cs="Times New Roman"/>
          <w:sz w:val="28"/>
          <w:szCs w:val="28"/>
          <w:lang w:val="kk-KZ" w:eastAsia="ru-RU"/>
        </w:rPr>
        <w:tab/>
      </w:r>
      <w:r w:rsidR="005C528F" w:rsidRPr="00E82638">
        <w:rPr>
          <w:rFonts w:ascii="Times New Roman" w:eastAsia="Times New Roman" w:hAnsi="Times New Roman" w:cs="Times New Roman"/>
          <w:sz w:val="28"/>
          <w:szCs w:val="28"/>
          <w:lang w:val="kk-KZ" w:eastAsia="ru-RU"/>
        </w:rPr>
        <w:tab/>
      </w:r>
      <w:r w:rsidR="005C528F" w:rsidRPr="00E82638">
        <w:rPr>
          <w:rFonts w:ascii="Times New Roman" w:eastAsia="Times New Roman" w:hAnsi="Times New Roman" w:cs="Times New Roman"/>
          <w:sz w:val="28"/>
          <w:szCs w:val="28"/>
          <w:lang w:val="kk-KZ" w:eastAsia="ru-RU"/>
        </w:rPr>
        <w:tab/>
      </w:r>
      <w:r w:rsidR="005C528F" w:rsidRPr="00E82638">
        <w:rPr>
          <w:rFonts w:ascii="Times New Roman" w:eastAsia="Times New Roman" w:hAnsi="Times New Roman" w:cs="Times New Roman"/>
          <w:sz w:val="28"/>
          <w:szCs w:val="28"/>
          <w:lang w:val="kk-KZ" w:eastAsia="ru-RU"/>
        </w:rPr>
        <w:tab/>
      </w:r>
      <w:r w:rsidRPr="00E82638">
        <w:rPr>
          <w:rFonts w:ascii="Times New Roman" w:eastAsia="Times New Roman" w:hAnsi="Times New Roman" w:cs="Times New Roman"/>
          <w:sz w:val="28"/>
          <w:szCs w:val="28"/>
          <w:lang w:val="kk-KZ" w:eastAsia="ru-RU"/>
        </w:rPr>
        <w:t xml:space="preserve">       </w:t>
      </w:r>
      <w:r w:rsidR="005C528F" w:rsidRPr="00E82638">
        <w:rPr>
          <w:rFonts w:ascii="Times New Roman" w:eastAsia="Times New Roman" w:hAnsi="Times New Roman" w:cs="Times New Roman"/>
          <w:sz w:val="28"/>
          <w:szCs w:val="28"/>
          <w:lang w:val="kk-KZ" w:eastAsia="ru-RU"/>
        </w:rPr>
        <w:tab/>
      </w:r>
      <w:r w:rsidRPr="00E82638">
        <w:rPr>
          <w:rFonts w:ascii="Times New Roman" w:eastAsia="Times New Roman" w:hAnsi="Times New Roman" w:cs="Times New Roman"/>
          <w:sz w:val="28"/>
          <w:szCs w:val="28"/>
          <w:lang w:val="kk-KZ" w:eastAsia="ru-RU"/>
        </w:rPr>
        <w:t xml:space="preserve">    </w:t>
      </w:r>
      <w:r w:rsidR="0067053B" w:rsidRPr="00E82638">
        <w:rPr>
          <w:rFonts w:ascii="Times New Roman" w:eastAsia="Times New Roman" w:hAnsi="Times New Roman" w:cs="Times New Roman"/>
          <w:sz w:val="28"/>
          <w:szCs w:val="28"/>
          <w:lang w:val="kk-KZ" w:eastAsia="ru-RU"/>
        </w:rPr>
        <w:t xml:space="preserve">    </w:t>
      </w:r>
      <w:r w:rsidR="007F2969">
        <w:rPr>
          <w:rFonts w:ascii="Times New Roman" w:eastAsia="Times New Roman" w:hAnsi="Times New Roman" w:cs="Times New Roman"/>
          <w:sz w:val="28"/>
          <w:szCs w:val="28"/>
          <w:lang w:val="kk-KZ" w:eastAsia="ru-RU"/>
        </w:rPr>
        <w:t xml:space="preserve">         </w:t>
      </w:r>
      <w:r w:rsidR="0067053B" w:rsidRPr="00E82638">
        <w:rPr>
          <w:rFonts w:ascii="Times New Roman" w:eastAsia="Times New Roman" w:hAnsi="Times New Roman" w:cs="Times New Roman"/>
          <w:sz w:val="28"/>
          <w:szCs w:val="28"/>
          <w:lang w:val="kk-KZ" w:eastAsia="ru-RU"/>
        </w:rPr>
        <w:t xml:space="preserve">  </w:t>
      </w:r>
      <w:r w:rsidR="005C528F" w:rsidRPr="00E82638">
        <w:rPr>
          <w:rFonts w:ascii="Times New Roman" w:eastAsia="Times New Roman" w:hAnsi="Times New Roman" w:cs="Times New Roman"/>
          <w:sz w:val="28"/>
          <w:szCs w:val="28"/>
          <w:lang w:val="kk-KZ" w:eastAsia="ru-RU"/>
        </w:rPr>
        <w:t>Б.Б.</w:t>
      </w:r>
      <w:r w:rsidRPr="00E82638">
        <w:rPr>
          <w:rFonts w:ascii="Times New Roman" w:eastAsia="Times New Roman" w:hAnsi="Times New Roman" w:cs="Times New Roman"/>
          <w:sz w:val="28"/>
          <w:szCs w:val="28"/>
          <w:lang w:val="kk-KZ" w:eastAsia="ru-RU"/>
        </w:rPr>
        <w:t xml:space="preserve"> Мусабеков</w:t>
      </w:r>
    </w:p>
    <w:p w14:paraId="541D348B" w14:textId="77777777" w:rsidR="005C528F" w:rsidRPr="00E82638" w:rsidRDefault="005C528F"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p>
    <w:p w14:paraId="4CBF8075" w14:textId="56E265AC" w:rsidR="005C528F" w:rsidRPr="00E82638" w:rsidRDefault="001B78DA"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r w:rsidRPr="00E82638">
        <w:rPr>
          <w:rFonts w:ascii="Times New Roman" w:eastAsia="Times New Roman" w:hAnsi="Times New Roman" w:cs="Times New Roman"/>
          <w:sz w:val="28"/>
          <w:szCs w:val="28"/>
          <w:lang w:val="kk-KZ" w:eastAsia="ru-RU"/>
        </w:rPr>
        <w:t>Бас бухгалтер, Қаржы қызметінің басшысы</w:t>
      </w:r>
      <w:r w:rsidR="0067053B" w:rsidRPr="00E82638">
        <w:rPr>
          <w:rFonts w:ascii="Times New Roman" w:eastAsia="Times New Roman" w:hAnsi="Times New Roman" w:cs="Times New Roman"/>
          <w:sz w:val="28"/>
          <w:szCs w:val="28"/>
          <w:lang w:val="kk-KZ" w:eastAsia="ru-RU"/>
        </w:rPr>
        <w:tab/>
        <w:t xml:space="preserve">         </w:t>
      </w:r>
      <w:r w:rsidR="007F2969">
        <w:rPr>
          <w:rFonts w:ascii="Times New Roman" w:eastAsia="Times New Roman" w:hAnsi="Times New Roman" w:cs="Times New Roman"/>
          <w:sz w:val="28"/>
          <w:szCs w:val="28"/>
          <w:lang w:val="kk-KZ" w:eastAsia="ru-RU"/>
        </w:rPr>
        <w:t xml:space="preserve">         </w:t>
      </w:r>
      <w:r w:rsidR="0067053B" w:rsidRPr="00E82638">
        <w:rPr>
          <w:rFonts w:ascii="Times New Roman" w:eastAsia="Times New Roman" w:hAnsi="Times New Roman" w:cs="Times New Roman"/>
          <w:sz w:val="28"/>
          <w:szCs w:val="28"/>
          <w:lang w:val="kk-KZ" w:eastAsia="ru-RU"/>
        </w:rPr>
        <w:t xml:space="preserve"> </w:t>
      </w:r>
      <w:r w:rsidR="005C528F" w:rsidRPr="00E82638">
        <w:rPr>
          <w:rFonts w:ascii="Times New Roman" w:eastAsia="Times New Roman" w:hAnsi="Times New Roman" w:cs="Times New Roman"/>
          <w:sz w:val="28"/>
          <w:szCs w:val="28"/>
          <w:lang w:val="kk-KZ" w:eastAsia="ru-RU"/>
        </w:rPr>
        <w:t>Д.Т.</w:t>
      </w:r>
      <w:r w:rsidRPr="00E82638">
        <w:rPr>
          <w:rFonts w:ascii="Times New Roman" w:eastAsia="Times New Roman" w:hAnsi="Times New Roman" w:cs="Times New Roman"/>
          <w:sz w:val="28"/>
          <w:szCs w:val="28"/>
          <w:lang w:val="kk-KZ" w:eastAsia="ru-RU"/>
        </w:rPr>
        <w:t xml:space="preserve"> Тұрсынғазы</w:t>
      </w:r>
    </w:p>
    <w:p w14:paraId="7430CA12" w14:textId="0EC50037" w:rsidR="005C528F" w:rsidRPr="00E82638" w:rsidRDefault="005C528F"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p>
    <w:p w14:paraId="0637CEB1" w14:textId="77777777" w:rsidR="001B78DA" w:rsidRPr="00E82638" w:rsidRDefault="001B78DA"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xml:space="preserve">Бюрократиядан арылту, сыбайлас жемқорлыққа </w:t>
      </w:r>
    </w:p>
    <w:p w14:paraId="0F29551A" w14:textId="77777777" w:rsidR="001B78DA" w:rsidRPr="00E82638" w:rsidRDefault="001B78DA"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 xml:space="preserve">қарсы саясат және этика секторының меңгерушісі, </w:t>
      </w:r>
    </w:p>
    <w:p w14:paraId="36A5F235" w14:textId="46634F13" w:rsidR="005C528F" w:rsidRPr="00E82638" w:rsidRDefault="001B78DA"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жұмыс тобының мүшесі</w:t>
      </w:r>
      <w:r w:rsidR="005C528F" w:rsidRPr="00E82638">
        <w:rPr>
          <w:rFonts w:ascii="Times New Roman" w:hAnsi="Times New Roman" w:cs="Times New Roman"/>
          <w:sz w:val="28"/>
          <w:szCs w:val="28"/>
          <w:lang w:val="kk-KZ"/>
        </w:rPr>
        <w:tab/>
      </w:r>
      <w:r w:rsidR="005C528F" w:rsidRPr="00E82638">
        <w:rPr>
          <w:rFonts w:ascii="Times New Roman" w:hAnsi="Times New Roman" w:cs="Times New Roman"/>
          <w:sz w:val="28"/>
          <w:szCs w:val="28"/>
          <w:lang w:val="kk-KZ"/>
        </w:rPr>
        <w:tab/>
      </w:r>
      <w:r w:rsidR="005C528F" w:rsidRPr="00E82638">
        <w:rPr>
          <w:rFonts w:ascii="Times New Roman" w:hAnsi="Times New Roman" w:cs="Times New Roman"/>
          <w:sz w:val="28"/>
          <w:szCs w:val="28"/>
          <w:lang w:val="kk-KZ"/>
        </w:rPr>
        <w:tab/>
      </w:r>
      <w:r w:rsidR="005C528F" w:rsidRPr="00E82638">
        <w:rPr>
          <w:rFonts w:ascii="Times New Roman" w:hAnsi="Times New Roman" w:cs="Times New Roman"/>
          <w:sz w:val="28"/>
          <w:szCs w:val="28"/>
          <w:lang w:val="kk-KZ"/>
        </w:rPr>
        <w:tab/>
      </w:r>
      <w:r w:rsidRPr="00E82638">
        <w:rPr>
          <w:rFonts w:ascii="Times New Roman" w:hAnsi="Times New Roman" w:cs="Times New Roman"/>
          <w:sz w:val="28"/>
          <w:szCs w:val="28"/>
          <w:lang w:val="kk-KZ"/>
        </w:rPr>
        <w:t xml:space="preserve">        </w:t>
      </w:r>
      <w:r w:rsidR="0067053B" w:rsidRPr="00E82638">
        <w:rPr>
          <w:rFonts w:ascii="Times New Roman" w:hAnsi="Times New Roman" w:cs="Times New Roman"/>
          <w:sz w:val="28"/>
          <w:szCs w:val="28"/>
          <w:lang w:val="kk-KZ"/>
        </w:rPr>
        <w:t xml:space="preserve"> </w:t>
      </w:r>
      <w:r w:rsidR="007F2969">
        <w:rPr>
          <w:rFonts w:ascii="Times New Roman" w:hAnsi="Times New Roman" w:cs="Times New Roman"/>
          <w:sz w:val="28"/>
          <w:szCs w:val="28"/>
          <w:lang w:val="kk-KZ"/>
        </w:rPr>
        <w:t xml:space="preserve">        </w:t>
      </w:r>
      <w:r w:rsidR="0067053B" w:rsidRPr="00E82638">
        <w:rPr>
          <w:rFonts w:ascii="Times New Roman" w:hAnsi="Times New Roman" w:cs="Times New Roman"/>
          <w:sz w:val="28"/>
          <w:szCs w:val="28"/>
          <w:lang w:val="kk-KZ"/>
        </w:rPr>
        <w:t xml:space="preserve"> </w:t>
      </w:r>
      <w:r w:rsidR="005C528F" w:rsidRPr="00E82638">
        <w:rPr>
          <w:rFonts w:ascii="Times New Roman" w:hAnsi="Times New Roman" w:cs="Times New Roman"/>
          <w:sz w:val="28"/>
          <w:szCs w:val="28"/>
          <w:lang w:val="kk-KZ"/>
        </w:rPr>
        <w:t>Д.А.</w:t>
      </w:r>
      <w:r w:rsidRPr="00E82638">
        <w:rPr>
          <w:rFonts w:ascii="Times New Roman" w:hAnsi="Times New Roman" w:cs="Times New Roman"/>
          <w:sz w:val="28"/>
          <w:szCs w:val="28"/>
          <w:lang w:val="kk-KZ"/>
        </w:rPr>
        <w:t xml:space="preserve"> Пардабеков</w:t>
      </w:r>
    </w:p>
    <w:p w14:paraId="4BA049A7" w14:textId="5F36637B" w:rsidR="005C528F" w:rsidRPr="00E82638" w:rsidRDefault="005C528F"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hAnsi="Times New Roman" w:cs="Times New Roman"/>
          <w:sz w:val="28"/>
          <w:szCs w:val="28"/>
          <w:lang w:val="kk-KZ"/>
        </w:rPr>
      </w:pPr>
    </w:p>
    <w:p w14:paraId="506073B5" w14:textId="6ADD72B4" w:rsidR="005C528F" w:rsidRPr="00E82638" w:rsidRDefault="001B78DA"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hAnsi="Times New Roman" w:cs="Times New Roman"/>
          <w:sz w:val="28"/>
          <w:szCs w:val="28"/>
          <w:lang w:val="kk-KZ"/>
        </w:rPr>
      </w:pPr>
      <w:r w:rsidRPr="00E82638">
        <w:rPr>
          <w:rFonts w:ascii="Times New Roman" w:hAnsi="Times New Roman" w:cs="Times New Roman"/>
          <w:sz w:val="28"/>
          <w:szCs w:val="28"/>
          <w:lang w:val="kk-KZ"/>
        </w:rPr>
        <w:t>Білім беру саясаты орталығының басшысы</w:t>
      </w:r>
      <w:r w:rsidR="005C528F" w:rsidRPr="00E82638">
        <w:rPr>
          <w:rFonts w:ascii="Times New Roman" w:hAnsi="Times New Roman" w:cs="Times New Roman"/>
          <w:sz w:val="28"/>
          <w:szCs w:val="28"/>
          <w:lang w:val="kk-KZ"/>
        </w:rPr>
        <w:tab/>
      </w:r>
      <w:r w:rsidR="0067053B" w:rsidRPr="00E82638">
        <w:rPr>
          <w:rFonts w:ascii="Times New Roman" w:hAnsi="Times New Roman" w:cs="Times New Roman"/>
          <w:sz w:val="28"/>
          <w:szCs w:val="28"/>
          <w:lang w:val="kk-KZ"/>
        </w:rPr>
        <w:t xml:space="preserve">        </w:t>
      </w:r>
      <w:r w:rsidR="007F2969">
        <w:rPr>
          <w:rFonts w:ascii="Times New Roman" w:hAnsi="Times New Roman" w:cs="Times New Roman"/>
          <w:sz w:val="28"/>
          <w:szCs w:val="28"/>
          <w:lang w:val="kk-KZ"/>
        </w:rPr>
        <w:t xml:space="preserve">         </w:t>
      </w:r>
      <w:r w:rsidR="0067053B" w:rsidRPr="00E82638">
        <w:rPr>
          <w:rFonts w:ascii="Times New Roman" w:hAnsi="Times New Roman" w:cs="Times New Roman"/>
          <w:sz w:val="28"/>
          <w:szCs w:val="28"/>
          <w:lang w:val="kk-KZ"/>
        </w:rPr>
        <w:t xml:space="preserve"> </w:t>
      </w:r>
      <w:r w:rsidR="005C528F" w:rsidRPr="00E82638">
        <w:rPr>
          <w:rFonts w:ascii="Times New Roman" w:hAnsi="Times New Roman" w:cs="Times New Roman"/>
          <w:sz w:val="28"/>
          <w:szCs w:val="28"/>
          <w:lang w:val="kk-KZ"/>
        </w:rPr>
        <w:t>Г.А.</w:t>
      </w:r>
      <w:r w:rsidRPr="00E82638">
        <w:rPr>
          <w:rFonts w:ascii="Times New Roman" w:hAnsi="Times New Roman" w:cs="Times New Roman"/>
          <w:sz w:val="28"/>
          <w:szCs w:val="28"/>
          <w:lang w:val="kk-KZ"/>
        </w:rPr>
        <w:t xml:space="preserve"> Джунусбекова</w:t>
      </w:r>
    </w:p>
    <w:p w14:paraId="1D52F509" w14:textId="128F23A1" w:rsidR="005C528F" w:rsidRPr="00E82638" w:rsidRDefault="005C528F"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hAnsi="Times New Roman" w:cs="Times New Roman"/>
          <w:sz w:val="28"/>
          <w:szCs w:val="28"/>
          <w:lang w:val="kk-KZ"/>
        </w:rPr>
      </w:pPr>
    </w:p>
    <w:p w14:paraId="6868DFB6" w14:textId="4C864552" w:rsidR="007B055A" w:rsidRPr="00E82638" w:rsidRDefault="001B78DA"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r w:rsidRPr="00E82638">
        <w:rPr>
          <w:rFonts w:ascii="Times New Roman" w:eastAsia="Times New Roman" w:hAnsi="Times New Roman" w:cs="Times New Roman"/>
          <w:sz w:val="28"/>
          <w:szCs w:val="28"/>
          <w:lang w:val="kk-KZ" w:eastAsia="ru-RU"/>
        </w:rPr>
        <w:t>Персоналды басқару орталығының басшысы</w:t>
      </w:r>
      <w:r w:rsidR="007B055A" w:rsidRPr="00E82638">
        <w:rPr>
          <w:rFonts w:ascii="Times New Roman" w:eastAsia="Times New Roman" w:hAnsi="Times New Roman" w:cs="Times New Roman"/>
          <w:sz w:val="28"/>
          <w:szCs w:val="28"/>
          <w:lang w:val="kk-KZ" w:eastAsia="ru-RU"/>
        </w:rPr>
        <w:tab/>
      </w:r>
      <w:r w:rsidR="007B055A" w:rsidRPr="00E82638">
        <w:rPr>
          <w:rFonts w:ascii="Times New Roman" w:eastAsia="Times New Roman" w:hAnsi="Times New Roman" w:cs="Times New Roman"/>
          <w:sz w:val="28"/>
          <w:szCs w:val="28"/>
          <w:lang w:val="kk-KZ" w:eastAsia="ru-RU"/>
        </w:rPr>
        <w:tab/>
      </w:r>
      <w:r w:rsidR="007F2969">
        <w:rPr>
          <w:rFonts w:ascii="Times New Roman" w:eastAsia="Times New Roman" w:hAnsi="Times New Roman" w:cs="Times New Roman"/>
          <w:sz w:val="28"/>
          <w:szCs w:val="28"/>
          <w:lang w:val="kk-KZ" w:eastAsia="ru-RU"/>
        </w:rPr>
        <w:t xml:space="preserve">       </w:t>
      </w:r>
      <w:r w:rsidR="007B055A" w:rsidRPr="00E82638">
        <w:rPr>
          <w:rFonts w:ascii="Times New Roman" w:eastAsia="Times New Roman" w:hAnsi="Times New Roman" w:cs="Times New Roman"/>
          <w:sz w:val="28"/>
          <w:szCs w:val="28"/>
          <w:lang w:val="kk-KZ" w:eastAsia="ru-RU"/>
        </w:rPr>
        <w:t>А.У.</w:t>
      </w:r>
      <w:r w:rsidRPr="00E82638">
        <w:rPr>
          <w:rFonts w:ascii="Times New Roman" w:eastAsia="Times New Roman" w:hAnsi="Times New Roman" w:cs="Times New Roman"/>
          <w:sz w:val="28"/>
          <w:szCs w:val="28"/>
          <w:lang w:val="kk-KZ" w:eastAsia="ru-RU"/>
        </w:rPr>
        <w:t xml:space="preserve"> Алшынбаева</w:t>
      </w:r>
    </w:p>
    <w:p w14:paraId="3DBF58B9" w14:textId="70BB8BB8" w:rsidR="007B055A" w:rsidRPr="00E82638" w:rsidRDefault="007B055A"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p>
    <w:p w14:paraId="370D020A" w14:textId="561E4436" w:rsidR="007B055A" w:rsidRPr="00E82638" w:rsidRDefault="001B78DA"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r w:rsidRPr="00E82638">
        <w:rPr>
          <w:rFonts w:ascii="Times New Roman" w:eastAsia="Times New Roman" w:hAnsi="Times New Roman" w:cs="Times New Roman"/>
          <w:sz w:val="28"/>
          <w:szCs w:val="28"/>
          <w:lang w:val="kk-KZ" w:eastAsia="ru-RU"/>
        </w:rPr>
        <w:t>Мемлекеттік сатып алу бөлімінің басшысы</w:t>
      </w:r>
      <w:r w:rsidR="007B055A" w:rsidRPr="00E82638">
        <w:rPr>
          <w:rFonts w:ascii="Times New Roman" w:eastAsia="Times New Roman" w:hAnsi="Times New Roman" w:cs="Times New Roman"/>
          <w:sz w:val="28"/>
          <w:szCs w:val="28"/>
          <w:lang w:val="kk-KZ" w:eastAsia="ru-RU"/>
        </w:rPr>
        <w:tab/>
      </w:r>
      <w:r w:rsidR="007B055A" w:rsidRPr="00E82638">
        <w:rPr>
          <w:rFonts w:ascii="Times New Roman" w:eastAsia="Times New Roman" w:hAnsi="Times New Roman" w:cs="Times New Roman"/>
          <w:sz w:val="28"/>
          <w:szCs w:val="28"/>
          <w:lang w:val="kk-KZ" w:eastAsia="ru-RU"/>
        </w:rPr>
        <w:tab/>
      </w:r>
      <w:r w:rsidR="0067053B" w:rsidRPr="00E82638">
        <w:rPr>
          <w:rFonts w:ascii="Times New Roman" w:eastAsia="Times New Roman" w:hAnsi="Times New Roman" w:cs="Times New Roman"/>
          <w:sz w:val="28"/>
          <w:szCs w:val="28"/>
          <w:lang w:val="kk-KZ" w:eastAsia="ru-RU"/>
        </w:rPr>
        <w:t xml:space="preserve"> </w:t>
      </w:r>
      <w:r w:rsidR="007F2969">
        <w:rPr>
          <w:rFonts w:ascii="Times New Roman" w:eastAsia="Times New Roman" w:hAnsi="Times New Roman" w:cs="Times New Roman"/>
          <w:sz w:val="28"/>
          <w:szCs w:val="28"/>
          <w:lang w:val="kk-KZ" w:eastAsia="ru-RU"/>
        </w:rPr>
        <w:t xml:space="preserve">      </w:t>
      </w:r>
      <w:r w:rsidR="007B055A" w:rsidRPr="00E82638">
        <w:rPr>
          <w:rFonts w:ascii="Times New Roman" w:eastAsia="Times New Roman" w:hAnsi="Times New Roman" w:cs="Times New Roman"/>
          <w:sz w:val="28"/>
          <w:szCs w:val="28"/>
          <w:lang w:val="kk-KZ" w:eastAsia="ru-RU"/>
        </w:rPr>
        <w:t>Қ.М.</w:t>
      </w:r>
      <w:r w:rsidRPr="00E82638">
        <w:rPr>
          <w:rFonts w:ascii="Times New Roman" w:eastAsia="Times New Roman" w:hAnsi="Times New Roman" w:cs="Times New Roman"/>
          <w:sz w:val="28"/>
          <w:szCs w:val="28"/>
          <w:lang w:val="kk-KZ" w:eastAsia="ru-RU"/>
        </w:rPr>
        <w:t xml:space="preserve"> Амантай</w:t>
      </w:r>
    </w:p>
    <w:p w14:paraId="020294A0" w14:textId="380C8096" w:rsidR="00CF478D" w:rsidRPr="00E82638" w:rsidRDefault="00CF478D"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p>
    <w:p w14:paraId="20E48224" w14:textId="6A03E01F" w:rsidR="00CF478D" w:rsidRPr="00E82638" w:rsidRDefault="001B78DA" w:rsidP="007F2969">
      <w:pPr>
        <w:keepNext/>
        <w:keepLines/>
        <w:pBdr>
          <w:bottom w:val="single" w:sz="4" w:space="31" w:color="FFFFFF"/>
        </w:pBdr>
        <w:tabs>
          <w:tab w:val="left" w:pos="0"/>
          <w:tab w:val="left" w:pos="426"/>
          <w:tab w:val="left" w:pos="567"/>
          <w:tab w:val="left" w:pos="756"/>
        </w:tabs>
        <w:spacing w:after="0" w:line="240" w:lineRule="auto"/>
        <w:ind w:firstLine="709"/>
        <w:contextualSpacing/>
        <w:jc w:val="both"/>
        <w:rPr>
          <w:rFonts w:ascii="Times New Roman" w:eastAsia="Times New Roman" w:hAnsi="Times New Roman" w:cs="Times New Roman"/>
          <w:b/>
          <w:bCs/>
          <w:sz w:val="28"/>
          <w:szCs w:val="28"/>
          <w:lang w:val="kk-KZ" w:eastAsia="ru-RU"/>
        </w:rPr>
      </w:pPr>
      <w:r w:rsidRPr="00E82638">
        <w:rPr>
          <w:rFonts w:ascii="Times New Roman" w:eastAsia="Times New Roman" w:hAnsi="Times New Roman" w:cs="Times New Roman"/>
          <w:b/>
          <w:bCs/>
          <w:sz w:val="28"/>
          <w:szCs w:val="28"/>
          <w:lang w:val="kk-KZ" w:eastAsia="ru-RU"/>
        </w:rPr>
        <w:t>Жұмыс тобының үйлестірушісі</w:t>
      </w:r>
    </w:p>
    <w:p w14:paraId="31B9F5CE" w14:textId="77777777" w:rsidR="001B78DA" w:rsidRPr="00E82638" w:rsidRDefault="001B78DA" w:rsidP="007F2969">
      <w:pPr>
        <w:keepNext/>
        <w:keepLines/>
        <w:pBdr>
          <w:bottom w:val="single" w:sz="4" w:space="31" w:color="FFFFFF"/>
        </w:pBdr>
        <w:tabs>
          <w:tab w:val="left" w:pos="0"/>
          <w:tab w:val="left" w:pos="426"/>
          <w:tab w:val="left" w:pos="567"/>
          <w:tab w:val="left" w:pos="756"/>
        </w:tabs>
        <w:spacing w:after="0" w:line="240" w:lineRule="auto"/>
        <w:ind w:firstLine="709"/>
        <w:contextualSpacing/>
        <w:jc w:val="both"/>
        <w:rPr>
          <w:rFonts w:ascii="Times New Roman" w:eastAsia="Times New Roman" w:hAnsi="Times New Roman" w:cs="Times New Roman"/>
          <w:b/>
          <w:bCs/>
          <w:sz w:val="28"/>
          <w:szCs w:val="28"/>
          <w:lang w:val="kk-KZ" w:eastAsia="ru-RU"/>
        </w:rPr>
      </w:pPr>
    </w:p>
    <w:p w14:paraId="396A3095" w14:textId="77777777" w:rsidR="001B78DA" w:rsidRPr="00E82638" w:rsidRDefault="001B78DA"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r w:rsidRPr="00E82638">
        <w:rPr>
          <w:rFonts w:ascii="Times New Roman" w:eastAsia="Times New Roman" w:hAnsi="Times New Roman" w:cs="Times New Roman"/>
          <w:sz w:val="28"/>
          <w:szCs w:val="28"/>
          <w:lang w:val="kk-KZ" w:eastAsia="ru-RU"/>
        </w:rPr>
        <w:t xml:space="preserve">Бас сарапшы – комплаенс офицердің </w:t>
      </w:r>
    </w:p>
    <w:p w14:paraId="25839BF2" w14:textId="622BBB42" w:rsidR="00CF478D" w:rsidRPr="00E82638" w:rsidRDefault="001B78DA"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r w:rsidRPr="00E82638">
        <w:rPr>
          <w:rFonts w:ascii="Times New Roman" w:eastAsia="Times New Roman" w:hAnsi="Times New Roman" w:cs="Times New Roman"/>
          <w:sz w:val="28"/>
          <w:szCs w:val="28"/>
          <w:lang w:val="kk-KZ" w:eastAsia="ru-RU"/>
        </w:rPr>
        <w:lastRenderedPageBreak/>
        <w:t xml:space="preserve">міндетін атқарушы                         </w:t>
      </w:r>
      <w:r w:rsidR="00CF478D" w:rsidRPr="00E82638">
        <w:rPr>
          <w:rFonts w:ascii="Times New Roman" w:eastAsia="Times New Roman" w:hAnsi="Times New Roman" w:cs="Times New Roman"/>
          <w:sz w:val="28"/>
          <w:szCs w:val="28"/>
          <w:lang w:val="kk-KZ" w:eastAsia="ru-RU"/>
        </w:rPr>
        <w:tab/>
      </w:r>
      <w:r w:rsidR="00CF478D" w:rsidRPr="00E82638">
        <w:rPr>
          <w:rFonts w:ascii="Times New Roman" w:eastAsia="Times New Roman" w:hAnsi="Times New Roman" w:cs="Times New Roman"/>
          <w:sz w:val="28"/>
          <w:szCs w:val="28"/>
          <w:lang w:val="kk-KZ" w:eastAsia="ru-RU"/>
        </w:rPr>
        <w:tab/>
      </w:r>
      <w:r w:rsidR="00CF478D" w:rsidRPr="00E82638">
        <w:rPr>
          <w:rFonts w:ascii="Times New Roman" w:eastAsia="Times New Roman" w:hAnsi="Times New Roman" w:cs="Times New Roman"/>
          <w:sz w:val="28"/>
          <w:szCs w:val="28"/>
          <w:lang w:val="kk-KZ" w:eastAsia="ru-RU"/>
        </w:rPr>
        <w:tab/>
      </w:r>
      <w:r w:rsidRPr="00E82638">
        <w:rPr>
          <w:rFonts w:ascii="Times New Roman" w:eastAsia="Times New Roman" w:hAnsi="Times New Roman" w:cs="Times New Roman"/>
          <w:sz w:val="28"/>
          <w:szCs w:val="28"/>
          <w:lang w:val="kk-KZ" w:eastAsia="ru-RU"/>
        </w:rPr>
        <w:t xml:space="preserve">          </w:t>
      </w:r>
      <w:r w:rsidR="0067053B" w:rsidRPr="00E82638">
        <w:rPr>
          <w:rFonts w:ascii="Times New Roman" w:eastAsia="Times New Roman" w:hAnsi="Times New Roman" w:cs="Times New Roman"/>
          <w:sz w:val="28"/>
          <w:szCs w:val="28"/>
          <w:lang w:val="kk-KZ" w:eastAsia="ru-RU"/>
        </w:rPr>
        <w:t xml:space="preserve"> </w:t>
      </w:r>
      <w:r w:rsidRPr="00E82638">
        <w:rPr>
          <w:rFonts w:ascii="Times New Roman" w:eastAsia="Times New Roman" w:hAnsi="Times New Roman" w:cs="Times New Roman"/>
          <w:sz w:val="28"/>
          <w:szCs w:val="28"/>
          <w:lang w:val="kk-KZ" w:eastAsia="ru-RU"/>
        </w:rPr>
        <w:t xml:space="preserve"> </w:t>
      </w:r>
      <w:r w:rsidR="007F2969">
        <w:rPr>
          <w:rFonts w:ascii="Times New Roman" w:eastAsia="Times New Roman" w:hAnsi="Times New Roman" w:cs="Times New Roman"/>
          <w:sz w:val="28"/>
          <w:szCs w:val="28"/>
          <w:lang w:val="kk-KZ" w:eastAsia="ru-RU"/>
        </w:rPr>
        <w:t xml:space="preserve">     </w:t>
      </w:r>
      <w:r w:rsidR="00CF478D" w:rsidRPr="00E82638">
        <w:rPr>
          <w:rFonts w:ascii="Times New Roman" w:eastAsia="Times New Roman" w:hAnsi="Times New Roman" w:cs="Times New Roman"/>
          <w:sz w:val="28"/>
          <w:szCs w:val="28"/>
          <w:lang w:val="kk-KZ" w:eastAsia="ru-RU"/>
        </w:rPr>
        <w:t>С.Ш.</w:t>
      </w:r>
      <w:r w:rsidRPr="00E82638">
        <w:rPr>
          <w:rFonts w:ascii="Times New Roman" w:eastAsia="Times New Roman" w:hAnsi="Times New Roman" w:cs="Times New Roman"/>
          <w:sz w:val="28"/>
          <w:szCs w:val="28"/>
          <w:lang w:val="kk-KZ" w:eastAsia="ru-RU"/>
        </w:rPr>
        <w:t xml:space="preserve"> Оракбаева</w:t>
      </w:r>
    </w:p>
    <w:p w14:paraId="1CA7AED7" w14:textId="77777777" w:rsidR="005C528F" w:rsidRPr="00E82638" w:rsidRDefault="005C528F" w:rsidP="007F2969">
      <w:pPr>
        <w:keepNext/>
        <w:keepLines/>
        <w:pBdr>
          <w:bottom w:val="single" w:sz="4" w:space="31" w:color="FFFFFF"/>
        </w:pBdr>
        <w:tabs>
          <w:tab w:val="left" w:pos="0"/>
          <w:tab w:val="left" w:pos="426"/>
          <w:tab w:val="left" w:pos="567"/>
          <w:tab w:val="left" w:pos="756"/>
        </w:tabs>
        <w:spacing w:after="0" w:line="240" w:lineRule="auto"/>
        <w:contextualSpacing/>
        <w:jc w:val="both"/>
        <w:rPr>
          <w:rFonts w:ascii="Times New Roman" w:eastAsia="Times New Roman" w:hAnsi="Times New Roman" w:cs="Times New Roman"/>
          <w:sz w:val="28"/>
          <w:szCs w:val="28"/>
          <w:lang w:val="kk-KZ" w:eastAsia="ru-RU"/>
        </w:rPr>
      </w:pPr>
    </w:p>
    <w:p w14:paraId="0FCAA8B9" w14:textId="69AFE9C2" w:rsidR="005C528F" w:rsidRPr="00E82638" w:rsidRDefault="005C528F" w:rsidP="007F2969">
      <w:pPr>
        <w:keepNext/>
        <w:keepLines/>
        <w:pBdr>
          <w:bottom w:val="single" w:sz="4" w:space="31" w:color="FFFFFF"/>
        </w:pBdr>
        <w:tabs>
          <w:tab w:val="left" w:pos="0"/>
          <w:tab w:val="left" w:pos="426"/>
          <w:tab w:val="left" w:pos="567"/>
          <w:tab w:val="left" w:pos="756"/>
        </w:tabs>
        <w:spacing w:after="0" w:line="240" w:lineRule="auto"/>
        <w:ind w:firstLine="709"/>
        <w:contextualSpacing/>
        <w:jc w:val="both"/>
        <w:rPr>
          <w:rFonts w:ascii="Times New Roman" w:eastAsia="Times New Roman" w:hAnsi="Times New Roman" w:cs="Times New Roman"/>
          <w:sz w:val="28"/>
          <w:szCs w:val="28"/>
          <w:lang w:val="kk-KZ" w:eastAsia="ru-RU"/>
        </w:rPr>
      </w:pPr>
      <w:r w:rsidRPr="00E82638">
        <w:rPr>
          <w:rFonts w:ascii="Times New Roman" w:eastAsia="Times New Roman" w:hAnsi="Times New Roman" w:cs="Times New Roman"/>
          <w:sz w:val="28"/>
          <w:szCs w:val="28"/>
          <w:lang w:val="kk-KZ" w:eastAsia="ru-RU"/>
        </w:rPr>
        <w:tab/>
      </w:r>
      <w:r w:rsidRPr="00E82638">
        <w:rPr>
          <w:rFonts w:ascii="Times New Roman" w:eastAsia="Times New Roman" w:hAnsi="Times New Roman" w:cs="Times New Roman"/>
          <w:sz w:val="28"/>
          <w:szCs w:val="28"/>
          <w:lang w:val="kk-KZ" w:eastAsia="ru-RU"/>
        </w:rPr>
        <w:tab/>
      </w:r>
    </w:p>
    <w:p w14:paraId="509B8651" w14:textId="77777777" w:rsidR="003C489B" w:rsidRPr="00E82638" w:rsidRDefault="003C489B" w:rsidP="007F2969">
      <w:pPr>
        <w:keepNext/>
        <w:keepLines/>
        <w:pBdr>
          <w:bottom w:val="single" w:sz="4" w:space="31" w:color="FFFFFF"/>
        </w:pBdr>
        <w:tabs>
          <w:tab w:val="left" w:pos="0"/>
          <w:tab w:val="left" w:pos="426"/>
          <w:tab w:val="left" w:pos="567"/>
          <w:tab w:val="left" w:pos="756"/>
        </w:tabs>
        <w:spacing w:after="0" w:line="240" w:lineRule="auto"/>
        <w:ind w:firstLine="709"/>
        <w:contextualSpacing/>
        <w:jc w:val="both"/>
        <w:rPr>
          <w:rFonts w:ascii="Times New Roman" w:eastAsia="Times New Roman" w:hAnsi="Times New Roman" w:cs="Times New Roman"/>
          <w:b/>
          <w:bCs/>
          <w:sz w:val="28"/>
          <w:szCs w:val="28"/>
          <w:lang w:val="kk-KZ" w:eastAsia="ru-RU"/>
        </w:rPr>
      </w:pPr>
    </w:p>
    <w:p w14:paraId="38793C43" w14:textId="77777777" w:rsidR="003C489B" w:rsidRPr="00E82638" w:rsidRDefault="003C489B" w:rsidP="007F2969">
      <w:pPr>
        <w:pStyle w:val="Default"/>
        <w:keepNext/>
        <w:keepLines/>
        <w:tabs>
          <w:tab w:val="left" w:pos="756"/>
        </w:tabs>
        <w:ind w:firstLine="709"/>
        <w:jc w:val="both"/>
        <w:rPr>
          <w:sz w:val="28"/>
          <w:szCs w:val="28"/>
          <w:lang w:val="kk-KZ"/>
        </w:rPr>
      </w:pPr>
    </w:p>
    <w:p w14:paraId="62C3EDFC" w14:textId="77777777" w:rsidR="00DD5B39" w:rsidRPr="00E82638" w:rsidRDefault="00DD5B39" w:rsidP="007F2969">
      <w:pPr>
        <w:pStyle w:val="pc"/>
        <w:keepNext/>
        <w:keepLines/>
        <w:shd w:val="clear" w:color="auto" w:fill="FFFFFF"/>
        <w:tabs>
          <w:tab w:val="left" w:pos="756"/>
        </w:tabs>
        <w:spacing w:before="0" w:beforeAutospacing="0" w:after="0" w:afterAutospacing="0"/>
        <w:ind w:firstLine="709"/>
        <w:jc w:val="both"/>
        <w:textAlignment w:val="baseline"/>
        <w:rPr>
          <w:sz w:val="28"/>
          <w:szCs w:val="28"/>
          <w:lang w:val="kk-KZ"/>
        </w:rPr>
      </w:pPr>
    </w:p>
    <w:p w14:paraId="6610FF24" w14:textId="79879DF6" w:rsidR="009502A0" w:rsidRPr="00E82638" w:rsidRDefault="009502A0" w:rsidP="007F2969">
      <w:pPr>
        <w:pStyle w:val="pc"/>
        <w:keepNext/>
        <w:keepLines/>
        <w:shd w:val="clear" w:color="auto" w:fill="FFFFFF"/>
        <w:tabs>
          <w:tab w:val="left" w:pos="756"/>
        </w:tabs>
        <w:spacing w:before="0" w:beforeAutospacing="0" w:after="0" w:afterAutospacing="0"/>
        <w:ind w:firstLine="709"/>
        <w:jc w:val="center"/>
        <w:textAlignment w:val="baseline"/>
        <w:rPr>
          <w:color w:val="000000"/>
          <w:lang w:val="kk-KZ"/>
        </w:rPr>
      </w:pPr>
      <w:r w:rsidRPr="00E82638">
        <w:rPr>
          <w:rStyle w:val="s1"/>
          <w:b/>
          <w:bCs/>
          <w:color w:val="000000"/>
          <w:lang w:val="kk-KZ"/>
        </w:rPr>
        <w:t> </w:t>
      </w:r>
    </w:p>
    <w:p w14:paraId="3AE45786" w14:textId="77777777" w:rsidR="009502A0" w:rsidRPr="00E82638" w:rsidRDefault="009502A0" w:rsidP="007F2969">
      <w:pPr>
        <w:keepNext/>
        <w:keepLines/>
        <w:shd w:val="clear" w:color="auto" w:fill="FFFFFF"/>
        <w:tabs>
          <w:tab w:val="left" w:pos="756"/>
        </w:tabs>
        <w:spacing w:after="0" w:line="240" w:lineRule="auto"/>
        <w:ind w:firstLine="709"/>
        <w:jc w:val="center"/>
        <w:rPr>
          <w:rFonts w:ascii="Times New Roman" w:eastAsia="Times New Roman" w:hAnsi="Times New Roman" w:cs="Times New Roman"/>
          <w:sz w:val="24"/>
          <w:szCs w:val="24"/>
          <w:lang w:val="kk-KZ" w:eastAsia="ru-RU"/>
        </w:rPr>
      </w:pPr>
    </w:p>
    <w:p w14:paraId="5BB18358" w14:textId="77777777" w:rsidR="00FA6F39" w:rsidRPr="00E82638" w:rsidRDefault="00FA6F39" w:rsidP="007F2969">
      <w:pPr>
        <w:keepNext/>
        <w:keepLines/>
        <w:tabs>
          <w:tab w:val="left" w:pos="756"/>
        </w:tabs>
        <w:spacing w:after="0" w:line="240" w:lineRule="auto"/>
        <w:ind w:firstLine="709"/>
        <w:jc w:val="both"/>
        <w:rPr>
          <w:rFonts w:ascii="Times New Roman" w:hAnsi="Times New Roman" w:cs="Times New Roman"/>
          <w:b/>
          <w:bCs/>
          <w:sz w:val="28"/>
          <w:szCs w:val="28"/>
          <w:lang w:val="kk-KZ"/>
        </w:rPr>
      </w:pPr>
    </w:p>
    <w:sectPr w:rsidR="00FA6F39" w:rsidRPr="00E82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442B"/>
    <w:multiLevelType w:val="hybridMultilevel"/>
    <w:tmpl w:val="876A7D66"/>
    <w:lvl w:ilvl="0" w:tplc="E9C48C36">
      <w:start w:val="6"/>
      <w:numFmt w:val="bullet"/>
      <w:lvlText w:val="-"/>
      <w:lvlJc w:val="left"/>
      <w:pPr>
        <w:ind w:left="1143" w:hanging="360"/>
      </w:pPr>
      <w:rPr>
        <w:rFonts w:ascii="Times New Roman" w:eastAsiaTheme="minorHAnsi"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 w15:restartNumberingAfterBreak="0">
    <w:nsid w:val="1BA25683"/>
    <w:multiLevelType w:val="hybridMultilevel"/>
    <w:tmpl w:val="7D186840"/>
    <w:lvl w:ilvl="0" w:tplc="EA7E8D7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451589"/>
    <w:multiLevelType w:val="hybridMultilevel"/>
    <w:tmpl w:val="1BB45362"/>
    <w:lvl w:ilvl="0" w:tplc="8B968B2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2787D1E"/>
    <w:multiLevelType w:val="hybridMultilevel"/>
    <w:tmpl w:val="A4024B28"/>
    <w:lvl w:ilvl="0" w:tplc="AF643C7C">
      <w:start w:val="1"/>
      <w:numFmt w:val="decimal"/>
      <w:lvlText w:val="%1)"/>
      <w:lvlJc w:val="left"/>
      <w:pPr>
        <w:ind w:left="1753" w:hanging="118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3EA1D7D"/>
    <w:multiLevelType w:val="hybridMultilevel"/>
    <w:tmpl w:val="FB94EEAC"/>
    <w:lvl w:ilvl="0" w:tplc="3F7024B8">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E746BB3"/>
    <w:multiLevelType w:val="hybridMultilevel"/>
    <w:tmpl w:val="D986A2B2"/>
    <w:lvl w:ilvl="0" w:tplc="9B348F1E">
      <w:start w:val="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5B8019EC"/>
    <w:multiLevelType w:val="hybridMultilevel"/>
    <w:tmpl w:val="46D0EFCC"/>
    <w:lvl w:ilvl="0" w:tplc="3A903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5E5505C"/>
    <w:multiLevelType w:val="hybridMultilevel"/>
    <w:tmpl w:val="785A9F32"/>
    <w:lvl w:ilvl="0" w:tplc="05ECA5FE">
      <w:start w:val="1"/>
      <w:numFmt w:val="decimal"/>
      <w:lvlText w:val="%1)"/>
      <w:lvlJc w:val="left"/>
      <w:pPr>
        <w:ind w:left="1069"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76502497"/>
    <w:multiLevelType w:val="hybridMultilevel"/>
    <w:tmpl w:val="A12C9AEA"/>
    <w:lvl w:ilvl="0" w:tplc="24F2A414">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3"/>
  </w:num>
  <w:num w:numId="5">
    <w:abstractNumId w:val="7"/>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7FC"/>
    <w:rsid w:val="0003032D"/>
    <w:rsid w:val="00053C0C"/>
    <w:rsid w:val="000915A8"/>
    <w:rsid w:val="000B5D2E"/>
    <w:rsid w:val="000F4014"/>
    <w:rsid w:val="000F78E2"/>
    <w:rsid w:val="00113032"/>
    <w:rsid w:val="00121AB2"/>
    <w:rsid w:val="00123620"/>
    <w:rsid w:val="001402BA"/>
    <w:rsid w:val="00146D57"/>
    <w:rsid w:val="00165FA2"/>
    <w:rsid w:val="001B78DA"/>
    <w:rsid w:val="00207025"/>
    <w:rsid w:val="00280FA5"/>
    <w:rsid w:val="00286213"/>
    <w:rsid w:val="002C372C"/>
    <w:rsid w:val="002F6E51"/>
    <w:rsid w:val="00301400"/>
    <w:rsid w:val="00312671"/>
    <w:rsid w:val="00343B11"/>
    <w:rsid w:val="00360A38"/>
    <w:rsid w:val="003969E2"/>
    <w:rsid w:val="003C489B"/>
    <w:rsid w:val="00402CCE"/>
    <w:rsid w:val="00416732"/>
    <w:rsid w:val="00431E8C"/>
    <w:rsid w:val="004738AE"/>
    <w:rsid w:val="004C14B7"/>
    <w:rsid w:val="004F18DC"/>
    <w:rsid w:val="004F4965"/>
    <w:rsid w:val="00554C61"/>
    <w:rsid w:val="00591469"/>
    <w:rsid w:val="005C528F"/>
    <w:rsid w:val="006362C9"/>
    <w:rsid w:val="0065241A"/>
    <w:rsid w:val="0067053B"/>
    <w:rsid w:val="00671CB4"/>
    <w:rsid w:val="006B0EA5"/>
    <w:rsid w:val="006E486E"/>
    <w:rsid w:val="007377FC"/>
    <w:rsid w:val="007442BD"/>
    <w:rsid w:val="00784F4C"/>
    <w:rsid w:val="007B055A"/>
    <w:rsid w:val="007F2969"/>
    <w:rsid w:val="00807F3C"/>
    <w:rsid w:val="00810928"/>
    <w:rsid w:val="00833106"/>
    <w:rsid w:val="00834622"/>
    <w:rsid w:val="008454E8"/>
    <w:rsid w:val="0085605B"/>
    <w:rsid w:val="008D228D"/>
    <w:rsid w:val="008F0BAD"/>
    <w:rsid w:val="00947707"/>
    <w:rsid w:val="009502A0"/>
    <w:rsid w:val="0095113C"/>
    <w:rsid w:val="00973FF6"/>
    <w:rsid w:val="009B67A4"/>
    <w:rsid w:val="009F0DDD"/>
    <w:rsid w:val="00A375E1"/>
    <w:rsid w:val="00A44D2A"/>
    <w:rsid w:val="00A56F9E"/>
    <w:rsid w:val="00A77FD3"/>
    <w:rsid w:val="00A82295"/>
    <w:rsid w:val="00A83689"/>
    <w:rsid w:val="00A9110F"/>
    <w:rsid w:val="00AB0F39"/>
    <w:rsid w:val="00AD7FAB"/>
    <w:rsid w:val="00B56DEB"/>
    <w:rsid w:val="00B83796"/>
    <w:rsid w:val="00BA487B"/>
    <w:rsid w:val="00BA6325"/>
    <w:rsid w:val="00BB21A0"/>
    <w:rsid w:val="00BB552D"/>
    <w:rsid w:val="00BB5D37"/>
    <w:rsid w:val="00C05D2C"/>
    <w:rsid w:val="00C32AEC"/>
    <w:rsid w:val="00CC6240"/>
    <w:rsid w:val="00CE64F7"/>
    <w:rsid w:val="00CF478D"/>
    <w:rsid w:val="00D25AE4"/>
    <w:rsid w:val="00D515CE"/>
    <w:rsid w:val="00D942DD"/>
    <w:rsid w:val="00DC2C91"/>
    <w:rsid w:val="00DD5B39"/>
    <w:rsid w:val="00DD7920"/>
    <w:rsid w:val="00E82638"/>
    <w:rsid w:val="00F9493A"/>
    <w:rsid w:val="00FA6F39"/>
    <w:rsid w:val="00FB485C"/>
    <w:rsid w:val="00FC7805"/>
    <w:rsid w:val="00FD0F5C"/>
    <w:rsid w:val="00FD4FFF"/>
    <w:rsid w:val="00FE5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54C5"/>
  <w15:docId w15:val="{DB7D5D21-5B2A-4658-847F-F68AB72C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862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orp de texte,маркированный,List Paragraph"/>
    <w:basedOn w:val="a"/>
    <w:link w:val="a4"/>
    <w:uiPriority w:val="34"/>
    <w:qFormat/>
    <w:rsid w:val="00286213"/>
    <w:pPr>
      <w:ind w:left="720"/>
      <w:contextualSpacing/>
    </w:pPr>
  </w:style>
  <w:style w:type="character" w:styleId="a5">
    <w:name w:val="Hyperlink"/>
    <w:basedOn w:val="a0"/>
    <w:uiPriority w:val="99"/>
    <w:unhideWhenUsed/>
    <w:rsid w:val="00286213"/>
    <w:rPr>
      <w:color w:val="0563C1" w:themeColor="hyperlink"/>
      <w:u w:val="single"/>
    </w:rPr>
  </w:style>
  <w:style w:type="paragraph" w:customStyle="1" w:styleId="pc">
    <w:name w:val="pc"/>
    <w:basedOn w:val="a"/>
    <w:rsid w:val="00950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502A0"/>
  </w:style>
  <w:style w:type="paragraph" w:customStyle="1" w:styleId="pj">
    <w:name w:val="pj"/>
    <w:basedOn w:val="a"/>
    <w:rsid w:val="00950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9502A0"/>
  </w:style>
  <w:style w:type="paragraph" w:customStyle="1" w:styleId="pji">
    <w:name w:val="pji"/>
    <w:basedOn w:val="a"/>
    <w:rsid w:val="00950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corp de texte Знак,маркированный Знак,List Paragraph Знак"/>
    <w:basedOn w:val="a0"/>
    <w:link w:val="a3"/>
    <w:uiPriority w:val="34"/>
    <w:locked/>
    <w:rsid w:val="00402CCE"/>
  </w:style>
  <w:style w:type="paragraph" w:customStyle="1" w:styleId="Default">
    <w:name w:val="Default"/>
    <w:rsid w:val="00402CCE"/>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20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C7805"/>
    <w:pPr>
      <w:spacing w:after="0" w:line="240" w:lineRule="auto"/>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7">
    <w:name w:val="Balloon Text"/>
    <w:basedOn w:val="a"/>
    <w:link w:val="a8"/>
    <w:uiPriority w:val="99"/>
    <w:semiHidden/>
    <w:unhideWhenUsed/>
    <w:rsid w:val="0095113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1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4273">
      <w:bodyDiv w:val="1"/>
      <w:marLeft w:val="0"/>
      <w:marRight w:val="0"/>
      <w:marTop w:val="0"/>
      <w:marBottom w:val="0"/>
      <w:divBdr>
        <w:top w:val="none" w:sz="0" w:space="0" w:color="auto"/>
        <w:left w:val="none" w:sz="0" w:space="0" w:color="auto"/>
        <w:bottom w:val="none" w:sz="0" w:space="0" w:color="auto"/>
        <w:right w:val="none" w:sz="0" w:space="0" w:color="auto"/>
      </w:divBdr>
    </w:div>
    <w:div w:id="524288900">
      <w:bodyDiv w:val="1"/>
      <w:marLeft w:val="0"/>
      <w:marRight w:val="0"/>
      <w:marTop w:val="0"/>
      <w:marBottom w:val="0"/>
      <w:divBdr>
        <w:top w:val="none" w:sz="0" w:space="0" w:color="auto"/>
        <w:left w:val="none" w:sz="0" w:space="0" w:color="auto"/>
        <w:bottom w:val="none" w:sz="0" w:space="0" w:color="auto"/>
        <w:right w:val="none" w:sz="0" w:space="0" w:color="auto"/>
      </w:divBdr>
      <w:divsChild>
        <w:div w:id="313339141">
          <w:marLeft w:val="0"/>
          <w:marRight w:val="0"/>
          <w:marTop w:val="0"/>
          <w:marBottom w:val="0"/>
          <w:divBdr>
            <w:top w:val="none" w:sz="0" w:space="0" w:color="auto"/>
            <w:left w:val="none" w:sz="0" w:space="0" w:color="auto"/>
            <w:bottom w:val="none" w:sz="0" w:space="0" w:color="auto"/>
            <w:right w:val="none" w:sz="0" w:space="0" w:color="auto"/>
          </w:divBdr>
        </w:div>
        <w:div w:id="546797934">
          <w:marLeft w:val="0"/>
          <w:marRight w:val="0"/>
          <w:marTop w:val="0"/>
          <w:marBottom w:val="0"/>
          <w:divBdr>
            <w:top w:val="none" w:sz="0" w:space="0" w:color="auto"/>
            <w:left w:val="none" w:sz="0" w:space="0" w:color="auto"/>
            <w:bottom w:val="none" w:sz="0" w:space="0" w:color="auto"/>
            <w:right w:val="none" w:sz="0" w:space="0" w:color="auto"/>
          </w:divBdr>
        </w:div>
        <w:div w:id="247471814">
          <w:marLeft w:val="0"/>
          <w:marRight w:val="0"/>
          <w:marTop w:val="0"/>
          <w:marBottom w:val="0"/>
          <w:divBdr>
            <w:top w:val="none" w:sz="0" w:space="0" w:color="auto"/>
            <w:left w:val="none" w:sz="0" w:space="0" w:color="auto"/>
            <w:bottom w:val="none" w:sz="0" w:space="0" w:color="auto"/>
            <w:right w:val="none" w:sz="0" w:space="0" w:color="auto"/>
          </w:divBdr>
        </w:div>
      </w:divsChild>
    </w:div>
    <w:div w:id="15142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2953</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APA</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 Оракбаева</dc:creator>
  <cp:keywords/>
  <dc:description/>
  <cp:lastModifiedBy>Салтанат Оракбаева</cp:lastModifiedBy>
  <cp:revision>4</cp:revision>
  <cp:lastPrinted>2024-10-03T05:43:00Z</cp:lastPrinted>
  <dcterms:created xsi:type="dcterms:W3CDTF">2024-10-14T05:13:00Z</dcterms:created>
  <dcterms:modified xsi:type="dcterms:W3CDTF">2024-10-14T06:47:00Z</dcterms:modified>
</cp:coreProperties>
</file>