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2D" w:rsidRPr="00DA4C6A" w:rsidRDefault="00680885" w:rsidP="00CF673E">
      <w:pPr>
        <w:keepNext/>
        <w:keepLines/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</w:t>
      </w:r>
    </w:p>
    <w:p w:rsidR="00E54F2D" w:rsidRPr="00DA4C6A" w:rsidRDefault="00E54F2D" w:rsidP="00CF673E">
      <w:pPr>
        <w:keepNext/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>приказ</w:t>
      </w:r>
      <w:r w:rsidR="00680885">
        <w:rPr>
          <w:rFonts w:ascii="Times New Roman" w:hAnsi="Times New Roman"/>
          <w:sz w:val="28"/>
          <w:szCs w:val="28"/>
        </w:rPr>
        <w:t>у</w:t>
      </w:r>
      <w:r w:rsidRPr="00DA4C6A">
        <w:rPr>
          <w:rFonts w:ascii="Times New Roman" w:hAnsi="Times New Roman"/>
          <w:sz w:val="28"/>
          <w:szCs w:val="28"/>
        </w:rPr>
        <w:t xml:space="preserve"> ректора Академии </w:t>
      </w:r>
    </w:p>
    <w:p w:rsidR="00E54F2D" w:rsidRPr="00DA4C6A" w:rsidRDefault="00E54F2D" w:rsidP="00CF673E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 xml:space="preserve">государственного управления при </w:t>
      </w:r>
    </w:p>
    <w:p w:rsidR="00E54F2D" w:rsidRPr="00DA4C6A" w:rsidRDefault="00E54F2D" w:rsidP="00CF673E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>Президенте Республики Казахстан</w:t>
      </w:r>
    </w:p>
    <w:p w:rsidR="00E54F2D" w:rsidRPr="00DA4C6A" w:rsidRDefault="00E54F2D" w:rsidP="00CF673E">
      <w:pPr>
        <w:keepNext/>
        <w:keepLines/>
        <w:spacing w:after="0" w:line="240" w:lineRule="auto"/>
        <w:ind w:left="5104"/>
        <w:jc w:val="right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>о</w:t>
      </w:r>
      <w:r w:rsidR="00943DBC">
        <w:rPr>
          <w:rFonts w:ascii="Times New Roman" w:hAnsi="Times New Roman"/>
          <w:sz w:val="28"/>
          <w:szCs w:val="28"/>
        </w:rPr>
        <w:t>т «20» июля 2017 г.  № 360</w:t>
      </w:r>
    </w:p>
    <w:p w:rsidR="00642746" w:rsidRPr="00DA4C6A" w:rsidRDefault="00642746" w:rsidP="00CF673E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856A1" w:rsidRPr="00DA4C6A" w:rsidRDefault="00C856A1" w:rsidP="00CF673E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80885" w:rsidRPr="00DA4C6A" w:rsidRDefault="00680885" w:rsidP="0068088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C6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антикоррупционный стандарт Академии государственного управления при Президенте Республики Казахстан (далее – Академия) разработан в </w:t>
      </w:r>
      <w:r w:rsidRPr="00DA4C6A">
        <w:rPr>
          <w:rFonts w:ascii="Times New Roman" w:hAnsi="Times New Roman"/>
          <w:sz w:val="28"/>
          <w:szCs w:val="28"/>
        </w:rPr>
        <w:t>соответствии со статьей 10 Закона Республики Казахстан от 18 ноября 2015 года «О противодействии коррупции», Методическими рекомендациями по разработк</w:t>
      </w:r>
      <w:r>
        <w:rPr>
          <w:rFonts w:ascii="Times New Roman" w:hAnsi="Times New Roman"/>
          <w:sz w:val="28"/>
          <w:szCs w:val="28"/>
        </w:rPr>
        <w:t xml:space="preserve">е антикоррупционных стандартов </w:t>
      </w:r>
      <w:r w:rsidRPr="00DA4C6A">
        <w:rPr>
          <w:rFonts w:ascii="Times New Roman" w:hAnsi="Times New Roman"/>
          <w:sz w:val="28"/>
          <w:szCs w:val="28"/>
        </w:rPr>
        <w:t>Агентств</w:t>
      </w:r>
      <w:r>
        <w:rPr>
          <w:rFonts w:ascii="Times New Roman" w:hAnsi="Times New Roman"/>
          <w:sz w:val="28"/>
          <w:szCs w:val="28"/>
        </w:rPr>
        <w:t>а</w:t>
      </w:r>
      <w:r w:rsidRPr="00DA4C6A">
        <w:rPr>
          <w:rFonts w:ascii="Times New Roman" w:hAnsi="Times New Roman"/>
          <w:sz w:val="28"/>
          <w:szCs w:val="28"/>
        </w:rPr>
        <w:t xml:space="preserve"> по делам государственной службы Республики Казахстан и противодействию коррупции и направлен на предупреждение коррупции </w:t>
      </w:r>
      <w:r w:rsidRPr="00DF7B54">
        <w:rPr>
          <w:rFonts w:ascii="Times New Roman" w:hAnsi="Times New Roman"/>
          <w:sz w:val="28"/>
          <w:szCs w:val="28"/>
        </w:rPr>
        <w:t xml:space="preserve">при </w:t>
      </w:r>
      <w:r w:rsidRPr="00DF7B54">
        <w:rPr>
          <w:rFonts w:ascii="Times New Roman" w:hAnsi="Times New Roman"/>
          <w:sz w:val="28"/>
          <w:szCs w:val="28"/>
          <w:lang w:val="kk-KZ"/>
        </w:rPr>
        <w:t>реализации образовательных программ послевузовского</w:t>
      </w:r>
      <w:r w:rsidRPr="00DF7B54">
        <w:rPr>
          <w:rFonts w:ascii="Times New Roman" w:hAnsi="Times New Roman"/>
          <w:sz w:val="28"/>
          <w:szCs w:val="28"/>
        </w:rPr>
        <w:t xml:space="preserve">, </w:t>
      </w:r>
      <w:r w:rsidRPr="00DF7B54">
        <w:rPr>
          <w:rFonts w:ascii="Times New Roman" w:hAnsi="Times New Roman"/>
          <w:sz w:val="28"/>
          <w:szCs w:val="28"/>
          <w:lang w:val="kk-KZ"/>
        </w:rPr>
        <w:t>дополнительного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и научных исследований.</w:t>
      </w:r>
    </w:p>
    <w:p w:rsidR="00680885" w:rsidRPr="00DA4C6A" w:rsidRDefault="00680885" w:rsidP="00680885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C6A">
        <w:rPr>
          <w:rFonts w:ascii="Times New Roman" w:hAnsi="Times New Roman"/>
          <w:sz w:val="28"/>
          <w:szCs w:val="28"/>
        </w:rPr>
        <w:tab/>
      </w:r>
      <w:r w:rsidRPr="00DA4C6A">
        <w:rPr>
          <w:rFonts w:ascii="Times New Roman" w:hAnsi="Times New Roman"/>
          <w:sz w:val="28"/>
          <w:szCs w:val="28"/>
        </w:rPr>
        <w:tab/>
        <w:t>Разработчиком антикоррупционного стандарта является Исследовательский центр по изучению вопросов противодействия коррупции Академии государственного управления при Президенте Республики Казахстан.</w:t>
      </w:r>
    </w:p>
    <w:p w:rsidR="00680885" w:rsidRPr="00991D7A" w:rsidRDefault="00680885" w:rsidP="0068088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C6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</w:t>
      </w:r>
      <w:r w:rsidRPr="00991D7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антикоррупционного стандарта является соблюдение системы норм, направленных на предупреждение коррупции в сферах  </w:t>
      </w:r>
      <w:r w:rsidRPr="00991D7A">
        <w:rPr>
          <w:rFonts w:ascii="Times New Roman" w:hAnsi="Times New Roman"/>
          <w:sz w:val="28"/>
          <w:szCs w:val="28"/>
        </w:rPr>
        <w:t>послевузовского, дополнительного образования и научных исследований.</w:t>
      </w:r>
    </w:p>
    <w:p w:rsidR="00680885" w:rsidRPr="00991D7A" w:rsidRDefault="00680885" w:rsidP="0068088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D7A">
        <w:rPr>
          <w:rFonts w:ascii="Times New Roman" w:eastAsia="Times New Roman" w:hAnsi="Times New Roman"/>
          <w:sz w:val="28"/>
          <w:szCs w:val="28"/>
          <w:lang w:eastAsia="ru-RU"/>
        </w:rPr>
        <w:t>Задачами</w:t>
      </w:r>
      <w:r w:rsidRPr="00991D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1D7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 стандарта являются:</w:t>
      </w:r>
    </w:p>
    <w:p w:rsidR="00680885" w:rsidRPr="00991D7A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D7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устойчивого антикоррупционного поведения у работников Академии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своих функциональных обязанностей</w:t>
      </w:r>
      <w:r w:rsidRPr="00991D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0885" w:rsidRPr="00991D7A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D7A">
        <w:rPr>
          <w:rFonts w:ascii="Times New Roman" w:eastAsia="Times New Roman" w:hAnsi="Times New Roman"/>
          <w:sz w:val="28"/>
          <w:szCs w:val="28"/>
          <w:lang w:eastAsia="ru-RU"/>
        </w:rPr>
        <w:t>своевременное выявление коррупционных проявлений и предотвращение их негативных последствий.</w:t>
      </w:r>
    </w:p>
    <w:p w:rsidR="00680885" w:rsidRPr="00DD6770" w:rsidRDefault="00680885" w:rsidP="00680885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770">
        <w:rPr>
          <w:rFonts w:ascii="Times New Roman" w:eastAsia="Times New Roman" w:hAnsi="Times New Roman"/>
          <w:sz w:val="28"/>
          <w:szCs w:val="28"/>
          <w:lang w:eastAsia="ru-RU"/>
        </w:rPr>
        <w:t>Принципами антикоррупционного стандарта являются:</w:t>
      </w:r>
    </w:p>
    <w:p w:rsidR="00680885" w:rsidRPr="00DA4C6A" w:rsidRDefault="00680885" w:rsidP="0068088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6A">
        <w:rPr>
          <w:rFonts w:ascii="Times New Roman" w:eastAsia="Times New Roman" w:hAnsi="Times New Roman"/>
          <w:sz w:val="28"/>
          <w:szCs w:val="28"/>
          <w:lang w:eastAsia="ru-RU"/>
        </w:rPr>
        <w:t>законность;</w:t>
      </w:r>
    </w:p>
    <w:p w:rsidR="00680885" w:rsidRPr="00DA4C6A" w:rsidRDefault="00680885" w:rsidP="0068088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6A">
        <w:rPr>
          <w:rFonts w:ascii="Times New Roman" w:eastAsia="Times New Roman" w:hAnsi="Times New Roman"/>
          <w:sz w:val="28"/>
          <w:szCs w:val="28"/>
          <w:lang w:eastAsia="ru-RU"/>
        </w:rPr>
        <w:t>транспарентность;</w:t>
      </w:r>
    </w:p>
    <w:p w:rsidR="00680885" w:rsidRPr="00DA4C6A" w:rsidRDefault="00680885" w:rsidP="0068088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6A">
        <w:rPr>
          <w:rFonts w:ascii="Times New Roman" w:eastAsia="Times New Roman" w:hAnsi="Times New Roman"/>
          <w:sz w:val="28"/>
          <w:szCs w:val="28"/>
          <w:lang w:eastAsia="ru-RU"/>
        </w:rPr>
        <w:t>этичность;</w:t>
      </w:r>
    </w:p>
    <w:p w:rsidR="00680885" w:rsidRPr="00DA4C6A" w:rsidRDefault="00680885" w:rsidP="0068088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6A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 и законных интересов физических и юридических лиц и их защита от коррупционных проявлений;</w:t>
      </w:r>
    </w:p>
    <w:p w:rsidR="00680885" w:rsidRPr="00DA4C6A" w:rsidRDefault="00680885" w:rsidP="0068088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6A">
        <w:rPr>
          <w:rFonts w:ascii="Times New Roman" w:eastAsia="Times New Roman" w:hAnsi="Times New Roman"/>
          <w:sz w:val="28"/>
          <w:szCs w:val="28"/>
          <w:lang w:eastAsia="ru-RU"/>
        </w:rPr>
        <w:t>недопущение конфликта интересов.</w:t>
      </w:r>
    </w:p>
    <w:p w:rsidR="00680885" w:rsidRPr="00DA4C6A" w:rsidRDefault="00680885" w:rsidP="0068088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hanging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6A">
        <w:rPr>
          <w:rFonts w:ascii="Times New Roman" w:hAnsi="Times New Roman"/>
          <w:sz w:val="28"/>
          <w:szCs w:val="28"/>
        </w:rPr>
        <w:t>Термины и определения,  используемые в антикоррупционном стандарте</w:t>
      </w:r>
      <w:r>
        <w:rPr>
          <w:rFonts w:ascii="Times New Roman" w:hAnsi="Times New Roman"/>
          <w:sz w:val="28"/>
          <w:szCs w:val="28"/>
        </w:rPr>
        <w:t>:</w:t>
      </w:r>
    </w:p>
    <w:p w:rsidR="00680885" w:rsidRPr="00DA4C6A" w:rsidRDefault="00680885" w:rsidP="00680885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>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680885" w:rsidRPr="00DA4C6A" w:rsidRDefault="00680885" w:rsidP="00680885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>конфликт интересов (согласно Закона РК «О противодействии коррупции»)</w:t>
      </w:r>
      <w:r w:rsidRPr="00DA4C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A4C6A">
        <w:rPr>
          <w:rFonts w:ascii="Times New Roman" w:hAnsi="Times New Roman"/>
          <w:sz w:val="28"/>
          <w:szCs w:val="28"/>
        </w:rPr>
        <w:t xml:space="preserve">– противоречие между личными интересами лиц, занимающих </w:t>
      </w:r>
      <w:r w:rsidRPr="00DA4C6A">
        <w:rPr>
          <w:rFonts w:ascii="Times New Roman" w:hAnsi="Times New Roman"/>
          <w:sz w:val="28"/>
          <w:szCs w:val="28"/>
        </w:rPr>
        <w:lastRenderedPageBreak/>
        <w:t>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полномочий;</w:t>
      </w:r>
    </w:p>
    <w:p w:rsidR="00680885" w:rsidRPr="00DA4C6A" w:rsidRDefault="00680885" w:rsidP="00680885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>противодействие коррупции –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680885" w:rsidRPr="00DA4C6A" w:rsidRDefault="00680885" w:rsidP="006808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 xml:space="preserve">Антикоррупционные стандарты поведения Академии устанавливают общие </w:t>
      </w:r>
      <w:r w:rsidRPr="007B5C08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C6A">
        <w:rPr>
          <w:rFonts w:ascii="Times New Roman" w:hAnsi="Times New Roman"/>
          <w:sz w:val="28"/>
          <w:szCs w:val="28"/>
        </w:rPr>
        <w:t>поведения работников, затрагивают этику деловых отношений и направлены на формирование добропорядочного поведения работников Академии.</w:t>
      </w:r>
    </w:p>
    <w:p w:rsidR="00680885" w:rsidRPr="00DA4C6A" w:rsidRDefault="00680885" w:rsidP="006808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Нормы </w:t>
      </w:r>
      <w:r w:rsidRPr="00DA4C6A">
        <w:rPr>
          <w:rFonts w:ascii="Times New Roman" w:hAnsi="Times New Roman"/>
          <w:sz w:val="28"/>
          <w:szCs w:val="28"/>
        </w:rPr>
        <w:t xml:space="preserve">поведения закреплены в Академической политике, </w:t>
      </w:r>
      <w:r>
        <w:rPr>
          <w:rFonts w:ascii="Times New Roman" w:hAnsi="Times New Roman"/>
          <w:sz w:val="28"/>
          <w:szCs w:val="28"/>
        </w:rPr>
        <w:t>Этическом кодексе работника</w:t>
      </w:r>
      <w:r w:rsidRPr="00DA4C6A">
        <w:rPr>
          <w:rFonts w:ascii="Times New Roman" w:hAnsi="Times New Roman"/>
          <w:sz w:val="28"/>
          <w:szCs w:val="28"/>
        </w:rPr>
        <w:t>, Политике конфиденциальности, должностных инструкциях и иных внутренних документах Академии.</w:t>
      </w:r>
    </w:p>
    <w:p w:rsidR="00680885" w:rsidRPr="00DF7B54" w:rsidRDefault="00680885" w:rsidP="006808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B54">
        <w:rPr>
          <w:rFonts w:ascii="Times New Roman" w:hAnsi="Times New Roman"/>
          <w:sz w:val="28"/>
          <w:szCs w:val="28"/>
        </w:rPr>
        <w:t xml:space="preserve">В основе антикоррупционных стандартов заложены непосредственные действия при исполнении </w:t>
      </w:r>
      <w:r>
        <w:rPr>
          <w:rFonts w:ascii="Times New Roman" w:hAnsi="Times New Roman"/>
          <w:sz w:val="28"/>
          <w:szCs w:val="28"/>
        </w:rPr>
        <w:t xml:space="preserve">функциональных </w:t>
      </w:r>
      <w:r w:rsidRPr="00DF7B54">
        <w:rPr>
          <w:rFonts w:ascii="Times New Roman" w:hAnsi="Times New Roman"/>
          <w:sz w:val="28"/>
          <w:szCs w:val="28"/>
        </w:rPr>
        <w:t xml:space="preserve">обязанностей по недопущению  проявлений коррупции </w:t>
      </w: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сферах  </w:t>
      </w:r>
      <w:r w:rsidRPr="00DF7B54">
        <w:rPr>
          <w:rFonts w:ascii="Times New Roman" w:hAnsi="Times New Roman"/>
          <w:sz w:val="28"/>
          <w:szCs w:val="28"/>
        </w:rPr>
        <w:t xml:space="preserve">послевузовского, дополнительного образования и научных исследований. </w:t>
      </w:r>
    </w:p>
    <w:p w:rsidR="00680885" w:rsidRPr="00DF7B54" w:rsidRDefault="00680885" w:rsidP="006808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>В сфере послевузовского и дополнительного образования:</w:t>
      </w:r>
    </w:p>
    <w:p w:rsidR="00680885" w:rsidRDefault="00680885" w:rsidP="00680885">
      <w:pPr>
        <w:pStyle w:val="a3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>При исполнении обязанностей работникам Академии необходимо:</w:t>
      </w:r>
    </w:p>
    <w:p w:rsidR="00680885" w:rsidRPr="00DF7B54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sz w:val="28"/>
          <w:szCs w:val="28"/>
          <w:shd w:val="clear" w:color="auto" w:fill="FFFFFF"/>
        </w:rPr>
        <w:t>строго соблюдать действующее законодательство Республики Казахстан;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color w:val="000000"/>
          <w:sz w:val="28"/>
          <w:szCs w:val="28"/>
        </w:rPr>
        <w:t>способствовать</w:t>
      </w:r>
      <w:r w:rsidRPr="00DA4C6A">
        <w:rPr>
          <w:rFonts w:ascii="Times New Roman" w:hAnsi="Times New Roman"/>
          <w:color w:val="000000"/>
          <w:sz w:val="28"/>
          <w:szCs w:val="28"/>
        </w:rPr>
        <w:t xml:space="preserve"> профессиональному развитию обучающихся в соответствии с принципами нулевой терпимости к проявлениям коррупции, добропорядочности и уважения к закону;</w:t>
      </w:r>
    </w:p>
    <w:p w:rsidR="00680885" w:rsidRPr="00DF7B54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sz w:val="28"/>
          <w:szCs w:val="28"/>
        </w:rPr>
        <w:t>придерживаться принципов академической честности, соблюдать авторские права, не распространять конфиденциальную информацию;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B54">
        <w:rPr>
          <w:rFonts w:ascii="Times New Roman" w:hAnsi="Times New Roman"/>
          <w:color w:val="000000"/>
          <w:sz w:val="28"/>
          <w:szCs w:val="28"/>
        </w:rPr>
        <w:t xml:space="preserve">не допускать совершения действий, способных дискредитировать </w:t>
      </w:r>
      <w:r w:rsidRPr="00A72DD9">
        <w:rPr>
          <w:rFonts w:ascii="Times New Roman" w:hAnsi="Times New Roman"/>
          <w:color w:val="000000"/>
          <w:sz w:val="28"/>
          <w:szCs w:val="28"/>
        </w:rPr>
        <w:t>статус  педагогического работника;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color w:val="000000"/>
          <w:sz w:val="28"/>
          <w:szCs w:val="28"/>
        </w:rPr>
        <w:t>добросовестно и качественно исполнять свои функциональные обязанности;</w:t>
      </w:r>
    </w:p>
    <w:p w:rsidR="00680885" w:rsidRPr="007B5C08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5C08">
        <w:rPr>
          <w:rFonts w:ascii="Times New Roman" w:hAnsi="Times New Roman"/>
          <w:sz w:val="28"/>
          <w:szCs w:val="28"/>
          <w:shd w:val="clear" w:color="auto" w:fill="FFFFFF"/>
        </w:rPr>
        <w:t>соблюдать законность, открытость и прозрачность при осуществлении финансово-хозяйственной деятельности и процессов государственных закупок;</w:t>
      </w:r>
    </w:p>
    <w:p w:rsidR="00680885" w:rsidRDefault="00F059DE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anchor="z23" w:history="1">
        <w:r w:rsidR="00680885" w:rsidRPr="00DF7B5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принимать меры</w:t>
        </w:r>
      </w:hyperlink>
      <w:r w:rsidR="00680885" w:rsidRPr="00DF7B54">
        <w:rPr>
          <w:rFonts w:ascii="Times New Roman" w:hAnsi="Times New Roman"/>
          <w:color w:val="000000"/>
          <w:sz w:val="28"/>
          <w:szCs w:val="28"/>
        </w:rPr>
        <w:t> по предупреждению коррупции, своим личным поведением подавать пример честности, беспристрастности и справедливости;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color w:val="000000"/>
          <w:sz w:val="28"/>
          <w:szCs w:val="28"/>
        </w:rPr>
        <w:t>не допускать использования служебной информации в корыстных и иных личных целях;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color w:val="000000"/>
          <w:sz w:val="28"/>
          <w:szCs w:val="28"/>
        </w:rPr>
        <w:t>не допускать фактов финансовых и иных вымогательств по отношению к участникам образовательного процесса, прилагать усилия по пресечению таких действий со стороны своих коллег;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DF7B54">
        <w:rPr>
          <w:rFonts w:ascii="Times New Roman" w:hAnsi="Times New Roman"/>
          <w:color w:val="000000"/>
          <w:sz w:val="28"/>
          <w:szCs w:val="28"/>
        </w:rPr>
        <w:t xml:space="preserve">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</w:t>
      </w:r>
      <w:r w:rsidRPr="00DF7B54">
        <w:rPr>
          <w:rFonts w:ascii="Times New Roman" w:hAnsi="Times New Roman"/>
          <w:sz w:val="28"/>
          <w:szCs w:val="28"/>
        </w:rPr>
        <w:t>деятельности;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>исключать действия, вызванные влиянием личных, имущественных и иных интересов, препятствующих добросовестному исполнению функциональных  обязанностей;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допускать принятие подарков в связи с исполнением функциональных обязанностей в соответствии с законодательством Республики Казахстан. </w:t>
      </w:r>
      <w:r w:rsidRPr="00DF7B54">
        <w:rPr>
          <w:rFonts w:ascii="Times New Roman" w:hAnsi="Times New Roman"/>
          <w:sz w:val="28"/>
          <w:szCs w:val="28"/>
          <w:shd w:val="clear" w:color="auto" w:fill="FFFFFF"/>
        </w:rPr>
        <w:t>Если работнику будет предложено принять подарки, то он должен сообщить своему руководителю и руководству;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7B54">
        <w:rPr>
          <w:rFonts w:ascii="Times New Roman" w:hAnsi="Times New Roman"/>
          <w:bCs/>
          <w:sz w:val="28"/>
          <w:szCs w:val="28"/>
        </w:rPr>
        <w:t>быть беспристрастным, справедливым, одинаково доброжелательным и благосклонным ко всем обучающимся;</w:t>
      </w:r>
    </w:p>
    <w:p w:rsidR="00680885" w:rsidRPr="00DF7B54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7B54">
        <w:rPr>
          <w:rFonts w:ascii="Times New Roman" w:hAnsi="Times New Roman"/>
          <w:sz w:val="28"/>
          <w:szCs w:val="28"/>
        </w:rPr>
        <w:t xml:space="preserve">не превышать свои полномочия и связанные с ними возможности в целях </w:t>
      </w:r>
      <w:r w:rsidRPr="00DF7B54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получения или извлечения лично или через посредников имущественных (неимущественных) благ и преимуществ для себя, либо третьих лиц</w:t>
      </w:r>
      <w:r w:rsidRPr="00DF7B54">
        <w:rPr>
          <w:rFonts w:ascii="Times New Roman" w:hAnsi="Times New Roman"/>
          <w:sz w:val="28"/>
          <w:szCs w:val="28"/>
        </w:rPr>
        <w:t>;</w:t>
      </w:r>
    </w:p>
    <w:p w:rsidR="00680885" w:rsidRPr="00AE37BE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7B54">
        <w:rPr>
          <w:rFonts w:ascii="Times New Roman" w:hAnsi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Академии.</w:t>
      </w:r>
    </w:p>
    <w:p w:rsidR="00680885" w:rsidRPr="00DF7B54" w:rsidRDefault="00680885" w:rsidP="0068088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hanging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>В сфере научных исследований:</w:t>
      </w:r>
    </w:p>
    <w:p w:rsidR="00680885" w:rsidRPr="00DF7B54" w:rsidRDefault="00680885" w:rsidP="00680885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>При исполнении обязанностей работникам Академии необходимо:</w:t>
      </w:r>
    </w:p>
    <w:p w:rsidR="00680885" w:rsidRPr="00DF7B54" w:rsidRDefault="00680885" w:rsidP="00680885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sz w:val="28"/>
          <w:szCs w:val="28"/>
          <w:shd w:val="clear" w:color="auto" w:fill="FFFFFF"/>
        </w:rPr>
        <w:t>строго соблюдать действующее законодательство Республики Казахстан</w:t>
      </w:r>
      <w:r w:rsidRPr="00DF7B54">
        <w:rPr>
          <w:rFonts w:ascii="Times New Roman" w:hAnsi="Times New Roman"/>
          <w:sz w:val="28"/>
          <w:szCs w:val="28"/>
        </w:rPr>
        <w:t xml:space="preserve"> 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sz w:val="28"/>
          <w:szCs w:val="28"/>
        </w:rPr>
        <w:t>неукоснительно соблюдать исследовательскую этику;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color w:val="000000"/>
          <w:sz w:val="28"/>
          <w:szCs w:val="28"/>
        </w:rPr>
        <w:t xml:space="preserve">не допускать совершения действий, способных дискредитировать </w:t>
      </w:r>
      <w:r w:rsidRPr="00235FF4">
        <w:rPr>
          <w:rFonts w:ascii="Times New Roman" w:hAnsi="Times New Roman"/>
          <w:color w:val="000000"/>
          <w:sz w:val="28"/>
          <w:szCs w:val="28"/>
        </w:rPr>
        <w:t>деятельность научного работника</w:t>
      </w:r>
      <w:r w:rsidRPr="00DF7B54">
        <w:rPr>
          <w:rFonts w:ascii="Times New Roman" w:hAnsi="Times New Roman"/>
          <w:color w:val="000000"/>
          <w:sz w:val="28"/>
          <w:szCs w:val="28"/>
        </w:rPr>
        <w:t>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sz w:val="28"/>
          <w:szCs w:val="28"/>
        </w:rPr>
        <w:t>придерживаться принципов академической честности, соблюдать авторские права, не распространять конфиденциальную информацию;</w:t>
      </w:r>
    </w:p>
    <w:p w:rsidR="00680885" w:rsidRPr="007B5C08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5C08">
        <w:rPr>
          <w:rFonts w:ascii="Times New Roman" w:hAnsi="Times New Roman"/>
          <w:sz w:val="28"/>
          <w:szCs w:val="28"/>
          <w:shd w:val="clear" w:color="auto" w:fill="FFFFFF"/>
        </w:rPr>
        <w:t>соблюдать законность, открытость и прозрачность при осуществлении финансово-хозяйственной деятельности и процессов государственных закупок;</w:t>
      </w:r>
    </w:p>
    <w:p w:rsidR="00680885" w:rsidRDefault="00F059DE" w:rsidP="00680885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anchor="z23" w:history="1">
        <w:r w:rsidR="00680885" w:rsidRPr="00DF7B5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принимать меры</w:t>
        </w:r>
      </w:hyperlink>
      <w:r w:rsidR="00680885" w:rsidRPr="00DF7B54">
        <w:rPr>
          <w:rFonts w:ascii="Times New Roman" w:hAnsi="Times New Roman"/>
          <w:color w:val="000000"/>
          <w:sz w:val="28"/>
          <w:szCs w:val="28"/>
        </w:rPr>
        <w:t> по предупреждению коррупции, своим личным поведением подавать пример честности, беспристрастности и справедливости;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предпринимать все меры для исключения коррупционных проявлений и пресекать любые попытки злоупотреблений положением;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hAnsi="Times New Roman"/>
          <w:color w:val="000000"/>
          <w:sz w:val="28"/>
          <w:szCs w:val="28"/>
        </w:rPr>
        <w:t xml:space="preserve">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</w:t>
      </w:r>
      <w:r w:rsidRPr="00DF7B54">
        <w:rPr>
          <w:rFonts w:ascii="Times New Roman" w:hAnsi="Times New Roman"/>
          <w:sz w:val="28"/>
          <w:szCs w:val="28"/>
        </w:rPr>
        <w:t>деятельности;</w:t>
      </w:r>
    </w:p>
    <w:p w:rsidR="00680885" w:rsidRDefault="00680885" w:rsidP="00680885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>исключать действия, вызванные влиянием личных, имущественных и иных интересов, препятствующих добросовестному исполнению должностных обязанностей;</w:t>
      </w:r>
    </w:p>
    <w:p w:rsidR="00680885" w:rsidRPr="00AE37BE" w:rsidRDefault="00680885" w:rsidP="0068088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допускать принятие подарков в связи с исполнением функциональных обязанностей в соответствии с законодательством Республики </w:t>
      </w: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Казахстан. </w:t>
      </w:r>
      <w:r w:rsidRPr="00DF7B54">
        <w:rPr>
          <w:rFonts w:ascii="Times New Roman" w:hAnsi="Times New Roman"/>
          <w:sz w:val="28"/>
          <w:szCs w:val="28"/>
          <w:shd w:val="clear" w:color="auto" w:fill="FFFFFF"/>
        </w:rPr>
        <w:t>Если работнику будет предложено принять подарки, то он должен сообщить своему руководителю и руководству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80885" w:rsidRPr="00797D62" w:rsidRDefault="00680885" w:rsidP="00680885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>При иных взаимоотношениях, возникающих в зависимости от сп</w:t>
      </w:r>
      <w:r>
        <w:rPr>
          <w:rFonts w:ascii="Times New Roman" w:hAnsi="Times New Roman"/>
          <w:sz w:val="28"/>
          <w:szCs w:val="28"/>
        </w:rPr>
        <w:t xml:space="preserve">ецифики сферы жизнедеятельности </w:t>
      </w:r>
      <w:r w:rsidRPr="00797D62">
        <w:rPr>
          <w:rFonts w:ascii="Times New Roman" w:eastAsia="Times New Roman" w:hAnsi="Times New Roman"/>
          <w:sz w:val="28"/>
          <w:szCs w:val="28"/>
          <w:lang w:eastAsia="ru-RU"/>
        </w:rPr>
        <w:t>работникам Академии необходимо:</w:t>
      </w:r>
    </w:p>
    <w:p w:rsidR="00131D6B" w:rsidRDefault="00680885" w:rsidP="00131D6B">
      <w:pPr>
        <w:pStyle w:val="a4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131D6B">
        <w:rPr>
          <w:sz w:val="28"/>
          <w:szCs w:val="28"/>
          <w:shd w:val="clear" w:color="auto" w:fill="FFFFFF"/>
        </w:rPr>
        <w:t>строго соблюдать действующее законодательство Республики Казахстан;</w:t>
      </w:r>
    </w:p>
    <w:p w:rsidR="00131D6B" w:rsidRPr="00131D6B" w:rsidRDefault="00680885" w:rsidP="00131D6B">
      <w:pPr>
        <w:pStyle w:val="a4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131D6B">
        <w:rPr>
          <w:sz w:val="28"/>
          <w:szCs w:val="28"/>
        </w:rPr>
        <w:t xml:space="preserve">выполнять приказы и распоряжения руководителей Академии, утвержденные в пределах их полномочий; </w:t>
      </w:r>
    </w:p>
    <w:p w:rsidR="00680885" w:rsidRPr="00131D6B" w:rsidRDefault="00680885" w:rsidP="00131D6B">
      <w:pPr>
        <w:pStyle w:val="a4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131D6B">
        <w:rPr>
          <w:sz w:val="28"/>
          <w:szCs w:val="28"/>
          <w:shd w:val="clear" w:color="auto" w:fill="FFFFFF"/>
        </w:rPr>
        <w:t>обеспечивать законность и справедливость принимаемых решений при:</w:t>
      </w:r>
    </w:p>
    <w:p w:rsidR="00131D6B" w:rsidRDefault="00680885" w:rsidP="00131D6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A4C6A">
        <w:rPr>
          <w:sz w:val="28"/>
          <w:szCs w:val="28"/>
          <w:shd w:val="clear" w:color="auto" w:fill="FFFFFF"/>
        </w:rPr>
        <w:t>согласовании и утверждении планов развития и отчётов об их исполнении;</w:t>
      </w:r>
    </w:p>
    <w:p w:rsidR="00131D6B" w:rsidRDefault="00680885" w:rsidP="00131D6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69AA">
        <w:rPr>
          <w:sz w:val="28"/>
          <w:szCs w:val="28"/>
          <w:shd w:val="clear" w:color="auto" w:fill="FFFFFF"/>
        </w:rPr>
        <w:t>составлении, внесении изменений и дополнений в план государственных закупок;</w:t>
      </w:r>
    </w:p>
    <w:p w:rsidR="00131D6B" w:rsidRDefault="00680885" w:rsidP="00131D6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69AA">
        <w:rPr>
          <w:sz w:val="28"/>
          <w:szCs w:val="28"/>
          <w:shd w:val="clear" w:color="auto" w:fill="FFFFFF"/>
        </w:rPr>
        <w:t xml:space="preserve">осуществлении расходования </w:t>
      </w:r>
      <w:r>
        <w:rPr>
          <w:sz w:val="28"/>
          <w:szCs w:val="28"/>
          <w:shd w:val="clear" w:color="auto" w:fill="FFFFFF"/>
        </w:rPr>
        <w:t xml:space="preserve">и </w:t>
      </w:r>
      <w:r w:rsidRPr="00DA4C6A">
        <w:rPr>
          <w:sz w:val="28"/>
          <w:szCs w:val="28"/>
          <w:shd w:val="clear" w:color="auto" w:fill="FFFFFF"/>
        </w:rPr>
        <w:t xml:space="preserve">обеспечении сохранности </w:t>
      </w:r>
      <w:r w:rsidRPr="00D769AA">
        <w:rPr>
          <w:sz w:val="28"/>
          <w:szCs w:val="28"/>
          <w:shd w:val="clear" w:color="auto" w:fill="FFFFFF"/>
        </w:rPr>
        <w:t>денежных средств и материальных ценностей;</w:t>
      </w:r>
    </w:p>
    <w:p w:rsidR="00680885" w:rsidRPr="00D769AA" w:rsidRDefault="00680885" w:rsidP="00131D6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69AA">
        <w:rPr>
          <w:sz w:val="28"/>
          <w:szCs w:val="28"/>
          <w:shd w:val="clear" w:color="auto" w:fill="FFFFFF"/>
        </w:rPr>
        <w:t>оформлении первичных документов (накладных) по передаче и списанию материальных запасов и основных средств, а также их учёте и хранении</w:t>
      </w:r>
      <w:r>
        <w:rPr>
          <w:sz w:val="28"/>
          <w:szCs w:val="28"/>
          <w:shd w:val="clear" w:color="auto" w:fill="FFFFFF"/>
        </w:rPr>
        <w:t>.</w:t>
      </w:r>
    </w:p>
    <w:p w:rsidR="00680885" w:rsidRPr="007B5C08" w:rsidRDefault="00680885" w:rsidP="00131D6B">
      <w:pPr>
        <w:pStyle w:val="a4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DA4C6A">
        <w:rPr>
          <w:sz w:val="28"/>
          <w:szCs w:val="28"/>
          <w:shd w:val="clear" w:color="auto" w:fill="FFFFFF"/>
        </w:rPr>
        <w:t xml:space="preserve">соблюдать </w:t>
      </w:r>
      <w:r w:rsidRPr="007B5C08">
        <w:rPr>
          <w:sz w:val="28"/>
          <w:szCs w:val="28"/>
          <w:shd w:val="clear" w:color="auto" w:fill="FFFFFF"/>
        </w:rPr>
        <w:t xml:space="preserve">законность, открытость и прозрачность </w:t>
      </w:r>
      <w:r>
        <w:rPr>
          <w:sz w:val="28"/>
          <w:szCs w:val="28"/>
          <w:shd w:val="clear" w:color="auto" w:fill="FFFFFF"/>
        </w:rPr>
        <w:t xml:space="preserve">при осуществлении </w:t>
      </w:r>
      <w:r w:rsidRPr="007B5C08">
        <w:rPr>
          <w:sz w:val="28"/>
          <w:szCs w:val="28"/>
          <w:shd w:val="clear" w:color="auto" w:fill="FFFFFF"/>
        </w:rPr>
        <w:t xml:space="preserve"> финансово-хозяйственной деятельности;</w:t>
      </w:r>
    </w:p>
    <w:p w:rsidR="00680885" w:rsidRDefault="00680885" w:rsidP="00131D6B">
      <w:pPr>
        <w:pStyle w:val="a4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DA4C6A">
        <w:rPr>
          <w:sz w:val="28"/>
          <w:szCs w:val="28"/>
          <w:shd w:val="clear" w:color="auto" w:fill="FFFFFF"/>
        </w:rPr>
        <w:t>обеспечивать соблюдение принципов меритократии, не предоставлять не предусмотренные законодательством преимущества при приеме на работу, личные отношения не должны являться основой для продвижения по службе, поощрения, наказания или увольнения, решения кадровых и социальных вопросов;</w:t>
      </w:r>
    </w:p>
    <w:p w:rsidR="00680885" w:rsidRDefault="00680885" w:rsidP="00131D6B">
      <w:pPr>
        <w:pStyle w:val="a4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797D62">
        <w:rPr>
          <w:sz w:val="28"/>
          <w:szCs w:val="28"/>
          <w:shd w:val="clear" w:color="auto" w:fill="FFFFFF"/>
        </w:rPr>
        <w:t>не передавать третьей стороне информацию и материалы при обработке персональных данных, сохранять служебную документацию и конфиденциальность информации, ставшей известной ему в силу выполнения своих обязанностей;</w:t>
      </w:r>
    </w:p>
    <w:p w:rsidR="00680885" w:rsidRDefault="00680885" w:rsidP="00131D6B">
      <w:pPr>
        <w:pStyle w:val="a4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797D62">
        <w:rPr>
          <w:sz w:val="28"/>
          <w:szCs w:val="28"/>
          <w:shd w:val="clear" w:color="auto" w:fill="FFFFFF"/>
        </w:rPr>
        <w:t>противостоять действиям, наносящим ущерб Академии;</w:t>
      </w:r>
    </w:p>
    <w:p w:rsidR="00680885" w:rsidRDefault="00680885" w:rsidP="00131D6B">
      <w:pPr>
        <w:pStyle w:val="a4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797D62">
        <w:rPr>
          <w:sz w:val="28"/>
          <w:szCs w:val="28"/>
          <w:shd w:val="clear" w:color="auto" w:fill="FFFFFF"/>
        </w:rPr>
        <w:t>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680885" w:rsidRPr="00AE37BE" w:rsidRDefault="00680885" w:rsidP="00131D6B">
      <w:pPr>
        <w:pStyle w:val="a3"/>
        <w:numPr>
          <w:ilvl w:val="1"/>
          <w:numId w:val="20"/>
        </w:numPr>
        <w:tabs>
          <w:tab w:val="left" w:pos="0"/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7B54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допускать принятие подарков в связи с исполнением функциональных обязанностей в соответствии с законодательством Республики Казахстан. </w:t>
      </w:r>
      <w:r w:rsidRPr="00DF7B54">
        <w:rPr>
          <w:rFonts w:ascii="Times New Roman" w:hAnsi="Times New Roman"/>
          <w:sz w:val="28"/>
          <w:szCs w:val="28"/>
          <w:shd w:val="clear" w:color="auto" w:fill="FFFFFF"/>
        </w:rPr>
        <w:t>Если работнику будет предложено принять подарки, то он должен сообщить своему руководителю и руководству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31D6B" w:rsidRPr="00131D6B" w:rsidRDefault="00680885" w:rsidP="00131D6B">
      <w:pPr>
        <w:pStyle w:val="a4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797D62">
        <w:rPr>
          <w:sz w:val="28"/>
          <w:szCs w:val="28"/>
        </w:rPr>
        <w:t>не рекомендуется принимать или дарить подарки, если их получение или дарение, несмотря на отсутствие нарушений требований законодательства Республики Казахстан, а также иных ограничений и запретов:</w:t>
      </w:r>
    </w:p>
    <w:p w:rsidR="00131D6B" w:rsidRDefault="00680885" w:rsidP="00131D6B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D6B">
        <w:rPr>
          <w:sz w:val="28"/>
          <w:szCs w:val="28"/>
        </w:rPr>
        <w:t>может в дальнейшем негативно сказаться на репутации Академии или его работников;</w:t>
      </w:r>
    </w:p>
    <w:p w:rsidR="00131D6B" w:rsidRDefault="00680885" w:rsidP="00131D6B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C6A">
        <w:rPr>
          <w:sz w:val="28"/>
          <w:szCs w:val="28"/>
        </w:rPr>
        <w:t>носит систематический характер (от одних и тех же лиц или одним и тем же лицам в течение определенного периода, не связанное с общепринятыми поводами и национальными, государственными, профессиональными и иными праздниками)</w:t>
      </w:r>
      <w:r w:rsidR="00131D6B">
        <w:rPr>
          <w:sz w:val="28"/>
          <w:szCs w:val="28"/>
        </w:rPr>
        <w:t>;</w:t>
      </w:r>
    </w:p>
    <w:p w:rsidR="00680885" w:rsidRPr="00131D6B" w:rsidRDefault="00680885" w:rsidP="00131D6B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97D62">
        <w:rPr>
          <w:sz w:val="28"/>
          <w:szCs w:val="28"/>
        </w:rPr>
        <w:lastRenderedPageBreak/>
        <w:t xml:space="preserve">может быть расценено как незаконное использование работниками своих полномочий и связанные с ними возможности в целях </w:t>
      </w:r>
      <w:r w:rsidRPr="00797D62">
        <w:rPr>
          <w:color w:val="000000"/>
          <w:spacing w:val="1"/>
          <w:sz w:val="28"/>
          <w:szCs w:val="28"/>
          <w:shd w:val="clear" w:color="auto" w:fill="FFFFFF"/>
        </w:rPr>
        <w:t>получения или извлечения лично или через посредников имущественных (неимущественных) благ и преимуществ для себя либо третьих лиц, а равно </w:t>
      </w:r>
      <w:r w:rsidRPr="00797D62">
        <w:rPr>
          <w:sz w:val="28"/>
          <w:szCs w:val="28"/>
        </w:rPr>
        <w:t>подкуп</w:t>
      </w:r>
      <w:r w:rsidRPr="00797D62">
        <w:rPr>
          <w:color w:val="000000"/>
          <w:spacing w:val="1"/>
          <w:sz w:val="28"/>
          <w:szCs w:val="28"/>
          <w:shd w:val="clear" w:color="auto" w:fill="FFFFFF"/>
        </w:rPr>
        <w:t> данных лиц путем предоставления благ и преимуществ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680885" w:rsidRDefault="00680885" w:rsidP="00131D6B">
      <w:pPr>
        <w:pStyle w:val="a3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C6A">
        <w:rPr>
          <w:rFonts w:ascii="Times New Roman" w:hAnsi="Times New Roman"/>
          <w:sz w:val="28"/>
          <w:szCs w:val="28"/>
        </w:rPr>
        <w:t>обеспечивать сохранность имущества, рационально, эффективно в служебных целях использовать собственность, включая автотранспортные средства;</w:t>
      </w:r>
      <w:r w:rsidRPr="00DA4C6A">
        <w:rPr>
          <w:rFonts w:ascii="Times New Roman" w:hAnsi="Times New Roman"/>
          <w:color w:val="222222"/>
          <w:sz w:val="28"/>
          <w:szCs w:val="28"/>
        </w:rPr>
        <w:t>      </w:t>
      </w:r>
    </w:p>
    <w:p w:rsidR="00680885" w:rsidRDefault="00680885" w:rsidP="00131D6B">
      <w:pPr>
        <w:pStyle w:val="a3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7D62">
        <w:rPr>
          <w:rFonts w:ascii="Times New Roman" w:hAnsi="Times New Roman"/>
          <w:sz w:val="28"/>
          <w:szCs w:val="28"/>
        </w:rPr>
        <w:t>не принуждать подчиненных к совершению коррупционных правонарушений;</w:t>
      </w:r>
    </w:p>
    <w:p w:rsidR="00680885" w:rsidRDefault="00680885" w:rsidP="00131D6B">
      <w:pPr>
        <w:pStyle w:val="a3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7D62">
        <w:rPr>
          <w:rFonts w:ascii="Times New Roman" w:hAnsi="Times New Roman"/>
          <w:sz w:val="28"/>
          <w:szCs w:val="28"/>
        </w:rPr>
        <w:t>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131D6B" w:rsidRDefault="00680885" w:rsidP="00131D6B">
      <w:pPr>
        <w:pStyle w:val="a3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7D62">
        <w:rPr>
          <w:rFonts w:ascii="Times New Roman" w:hAnsi="Times New Roman"/>
          <w:sz w:val="28"/>
          <w:szCs w:val="28"/>
        </w:rPr>
        <w:t>незамедлительно информировать непосредственного руководителя, а также</w:t>
      </w:r>
      <w:r w:rsidRPr="00797D62">
        <w:rPr>
          <w:rFonts w:ascii="Times New Roman" w:hAnsi="Times New Roman"/>
          <w:sz w:val="28"/>
          <w:szCs w:val="28"/>
          <w:shd w:val="clear" w:color="auto" w:fill="FFFFFF"/>
        </w:rPr>
        <w:t xml:space="preserve"> курирующих вице-ректоров </w:t>
      </w:r>
      <w:r w:rsidRPr="00797D62">
        <w:rPr>
          <w:rFonts w:ascii="Times New Roman" w:hAnsi="Times New Roman"/>
          <w:sz w:val="28"/>
          <w:szCs w:val="28"/>
        </w:rPr>
        <w:t>о:</w:t>
      </w:r>
    </w:p>
    <w:p w:rsidR="00131D6B" w:rsidRDefault="00680885" w:rsidP="00131D6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D6B">
        <w:rPr>
          <w:rFonts w:ascii="Times New Roman" w:hAnsi="Times New Roman"/>
          <w:sz w:val="28"/>
          <w:szCs w:val="28"/>
        </w:rPr>
        <w:t>случаях склонения работника к совершению коррупционных правонарушений;</w:t>
      </w:r>
    </w:p>
    <w:p w:rsidR="00131D6B" w:rsidRDefault="00680885" w:rsidP="00131D6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>ставшей известной работнику информации о случаях совершения коррупционных правонарушений другими работниками Академии;</w:t>
      </w:r>
    </w:p>
    <w:p w:rsidR="00131D6B" w:rsidRDefault="00680885" w:rsidP="00131D6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  <w:shd w:val="clear" w:color="auto" w:fill="FFFFFF"/>
        </w:rPr>
        <w:t>имеющихся</w:t>
      </w:r>
      <w:r w:rsidRPr="00DA4C6A">
        <w:rPr>
          <w:rFonts w:ascii="Times New Roman" w:hAnsi="Times New Roman"/>
          <w:sz w:val="28"/>
          <w:szCs w:val="28"/>
        </w:rPr>
        <w:t xml:space="preserve">  коррупционных рисках, характерных для деятельности Академии в целом, и для отдельных ее подразделений в частности</w:t>
      </w:r>
      <w:r w:rsidR="00131D6B">
        <w:rPr>
          <w:rFonts w:ascii="Times New Roman" w:hAnsi="Times New Roman"/>
          <w:sz w:val="28"/>
          <w:szCs w:val="28"/>
        </w:rPr>
        <w:t>;</w:t>
      </w:r>
    </w:p>
    <w:p w:rsidR="00680885" w:rsidRPr="00DA4C6A" w:rsidRDefault="00680885" w:rsidP="00131D6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C6A">
        <w:rPr>
          <w:rFonts w:ascii="Times New Roman" w:hAnsi="Times New Roman"/>
          <w:sz w:val="28"/>
          <w:szCs w:val="28"/>
        </w:rPr>
        <w:t>возможности возникновения либо возникшем у работника конфликте интересов.</w:t>
      </w:r>
    </w:p>
    <w:p w:rsidR="00680885" w:rsidRPr="00797D62" w:rsidRDefault="00680885" w:rsidP="00680885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7D62">
        <w:rPr>
          <w:rFonts w:ascii="Times New Roman" w:eastAsia="Times New Roman" w:hAnsi="Times New Roman"/>
          <w:sz w:val="28"/>
          <w:szCs w:val="28"/>
          <w:lang w:eastAsia="ru-RU"/>
        </w:rPr>
        <w:t>Настоящий антикоррупционный стандарт включает:</w:t>
      </w:r>
    </w:p>
    <w:p w:rsidR="00680885" w:rsidRDefault="00680885" w:rsidP="00680885">
      <w:pPr>
        <w:pStyle w:val="a3"/>
        <w:numPr>
          <w:ilvl w:val="1"/>
          <w:numId w:val="20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D62">
        <w:rPr>
          <w:rFonts w:ascii="Times New Roman" w:eastAsia="Times New Roman" w:hAnsi="Times New Roman"/>
          <w:sz w:val="28"/>
          <w:szCs w:val="28"/>
          <w:lang w:eastAsia="ru-RU"/>
        </w:rPr>
        <w:t>систему норм, направленных на предупреждение коррупции и применение мер противодействия коррупции;</w:t>
      </w:r>
    </w:p>
    <w:p w:rsidR="00680885" w:rsidRDefault="00680885" w:rsidP="00680885">
      <w:pPr>
        <w:pStyle w:val="a3"/>
        <w:numPr>
          <w:ilvl w:val="1"/>
          <w:numId w:val="20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D7A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и разрешение конфликта интересов;</w:t>
      </w:r>
    </w:p>
    <w:p w:rsidR="00680885" w:rsidRPr="00991D7A" w:rsidRDefault="00680885" w:rsidP="00680885">
      <w:pPr>
        <w:pStyle w:val="a3"/>
        <w:numPr>
          <w:ilvl w:val="1"/>
          <w:numId w:val="20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D7A">
        <w:rPr>
          <w:rFonts w:ascii="Times New Roman" w:eastAsia="Times New Roman" w:hAnsi="Times New Roman"/>
          <w:sz w:val="28"/>
          <w:szCs w:val="28"/>
          <w:lang w:eastAsia="ru-RU"/>
        </w:rPr>
        <w:t>сообщение о коррупционных правонарушениях.</w:t>
      </w:r>
    </w:p>
    <w:p w:rsidR="00680885" w:rsidRPr="00797D62" w:rsidRDefault="00680885" w:rsidP="00680885">
      <w:pPr>
        <w:pStyle w:val="a3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D6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несет ответственность за организацию работы по </w:t>
      </w:r>
      <w:r w:rsidRPr="00797D62">
        <w:rPr>
          <w:rFonts w:ascii="Times New Roman" w:hAnsi="Times New Roman"/>
          <w:sz w:val="28"/>
          <w:szCs w:val="28"/>
        </w:rPr>
        <w:t>противодействию коррупции и формированию в Академии антикоррупционной культуры.</w:t>
      </w:r>
    </w:p>
    <w:p w:rsidR="00680885" w:rsidRPr="00AE37BE" w:rsidRDefault="00680885" w:rsidP="00680885">
      <w:pPr>
        <w:pStyle w:val="a3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37BE">
        <w:rPr>
          <w:rFonts w:ascii="Times New Roman" w:hAnsi="Times New Roman"/>
          <w:color w:val="000000"/>
          <w:sz w:val="28"/>
          <w:szCs w:val="28"/>
        </w:rPr>
        <w:t>Информация о соблюдении (несоблюдении) антикоррупционных стандартов используется при аттестации и оценке эффективности деятельности работников Академии.</w:t>
      </w:r>
    </w:p>
    <w:p w:rsidR="00680885" w:rsidRDefault="00680885" w:rsidP="00CF673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80885" w:rsidSect="00680885">
      <w:headerReference w:type="default" r:id="rId9"/>
      <w:headerReference w:type="first" r:id="rId10"/>
      <w:pgSz w:w="11906" w:h="16838"/>
      <w:pgMar w:top="993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30D" w:rsidRDefault="00A3730D" w:rsidP="00197D86">
      <w:pPr>
        <w:spacing w:after="0" w:line="240" w:lineRule="auto"/>
      </w:pPr>
      <w:r>
        <w:separator/>
      </w:r>
    </w:p>
  </w:endnote>
  <w:endnote w:type="continuationSeparator" w:id="1">
    <w:p w:rsidR="00A3730D" w:rsidRDefault="00A3730D" w:rsidP="0019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JQOSY+FiraSansLight">
    <w:altName w:val="SJQOSY+FiraSans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30D" w:rsidRDefault="00A3730D" w:rsidP="00197D86">
      <w:pPr>
        <w:spacing w:after="0" w:line="240" w:lineRule="auto"/>
      </w:pPr>
      <w:r>
        <w:separator/>
      </w:r>
    </w:p>
  </w:footnote>
  <w:footnote w:type="continuationSeparator" w:id="1">
    <w:p w:rsidR="00A3730D" w:rsidRDefault="00A3730D" w:rsidP="0019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85" w:rsidRDefault="00F059DE">
    <w:pPr>
      <w:pStyle w:val="a6"/>
      <w:jc w:val="center"/>
    </w:pPr>
    <w:fldSimple w:instr=" PAGE   \* MERGEFORMAT ">
      <w:r w:rsidR="00943DBC">
        <w:rPr>
          <w:noProof/>
        </w:rPr>
        <w:t>4</w:t>
      </w:r>
    </w:fldSimple>
  </w:p>
  <w:p w:rsidR="00680885" w:rsidRDefault="006808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85" w:rsidRDefault="00F059DE">
    <w:pPr>
      <w:pStyle w:val="a6"/>
      <w:jc w:val="center"/>
    </w:pPr>
    <w:fldSimple w:instr=" PAGE   \* MERGEFORMAT ">
      <w:r w:rsidR="00680885">
        <w:rPr>
          <w:noProof/>
        </w:rPr>
        <w:t>1</w:t>
      </w:r>
    </w:fldSimple>
  </w:p>
  <w:p w:rsidR="00680885" w:rsidRDefault="006808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BCA"/>
    <w:multiLevelType w:val="hybridMultilevel"/>
    <w:tmpl w:val="793EBE6E"/>
    <w:lvl w:ilvl="0" w:tplc="0EBEF41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13F1"/>
    <w:multiLevelType w:val="hybridMultilevel"/>
    <w:tmpl w:val="7BFC150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E11B36"/>
    <w:multiLevelType w:val="hybridMultilevel"/>
    <w:tmpl w:val="8C5288D0"/>
    <w:lvl w:ilvl="0" w:tplc="251E65D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F0CBF"/>
    <w:multiLevelType w:val="hybridMultilevel"/>
    <w:tmpl w:val="43E4E8F4"/>
    <w:lvl w:ilvl="0" w:tplc="7A3A6ED0">
      <w:start w:val="1"/>
      <w:numFmt w:val="decimal"/>
      <w:lvlText w:val="%1)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0B0518C"/>
    <w:multiLevelType w:val="multilevel"/>
    <w:tmpl w:val="92682A74"/>
    <w:lvl w:ilvl="0">
      <w:start w:val="1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95E7031"/>
    <w:multiLevelType w:val="multilevel"/>
    <w:tmpl w:val="25EE72B4"/>
    <w:lvl w:ilvl="0">
      <w:start w:val="1"/>
      <w:numFmt w:val="decimal"/>
      <w:lvlText w:val="%1."/>
      <w:lvlJc w:val="left"/>
      <w:pPr>
        <w:ind w:left="927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b/>
        <w:i w:val="0"/>
      </w:rPr>
    </w:lvl>
  </w:abstractNum>
  <w:abstractNum w:abstractNumId="6">
    <w:nsid w:val="199D630F"/>
    <w:multiLevelType w:val="hybridMultilevel"/>
    <w:tmpl w:val="69F68F4C"/>
    <w:lvl w:ilvl="0" w:tplc="1B560F82">
      <w:start w:val="1"/>
      <w:numFmt w:val="decimal"/>
      <w:lvlText w:val="%1)"/>
      <w:lvlJc w:val="left"/>
      <w:pPr>
        <w:ind w:left="1924" w:hanging="12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358CD"/>
    <w:multiLevelType w:val="hybridMultilevel"/>
    <w:tmpl w:val="2D00A4A6"/>
    <w:lvl w:ilvl="0" w:tplc="FB2C6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950E07"/>
    <w:multiLevelType w:val="hybridMultilevel"/>
    <w:tmpl w:val="942C0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139CC"/>
    <w:multiLevelType w:val="hybridMultilevel"/>
    <w:tmpl w:val="90581A48"/>
    <w:lvl w:ilvl="0" w:tplc="AC1EAB4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A371C5"/>
    <w:multiLevelType w:val="hybridMultilevel"/>
    <w:tmpl w:val="6CA0A714"/>
    <w:lvl w:ilvl="0" w:tplc="4088ECB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B74AC"/>
    <w:multiLevelType w:val="hybridMultilevel"/>
    <w:tmpl w:val="7C762706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D2821DD"/>
    <w:multiLevelType w:val="multilevel"/>
    <w:tmpl w:val="072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2DC47880"/>
    <w:multiLevelType w:val="hybridMultilevel"/>
    <w:tmpl w:val="4B5A1C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412F39"/>
    <w:multiLevelType w:val="hybridMultilevel"/>
    <w:tmpl w:val="2CF2C644"/>
    <w:lvl w:ilvl="0" w:tplc="9FCE1C68">
      <w:start w:val="1"/>
      <w:numFmt w:val="decimal"/>
      <w:lvlText w:val="%1)"/>
      <w:lvlJc w:val="left"/>
      <w:pPr>
        <w:ind w:left="191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4180694"/>
    <w:multiLevelType w:val="hybridMultilevel"/>
    <w:tmpl w:val="FF10BF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3B6D8D"/>
    <w:multiLevelType w:val="hybridMultilevel"/>
    <w:tmpl w:val="2CF2C644"/>
    <w:lvl w:ilvl="0" w:tplc="9FCE1C68">
      <w:start w:val="1"/>
      <w:numFmt w:val="decimal"/>
      <w:lvlText w:val="%1)"/>
      <w:lvlJc w:val="left"/>
      <w:pPr>
        <w:ind w:left="191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DA33C5C"/>
    <w:multiLevelType w:val="multilevel"/>
    <w:tmpl w:val="BA6C305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F80383B"/>
    <w:multiLevelType w:val="multilevel"/>
    <w:tmpl w:val="B764F57E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0516B96"/>
    <w:multiLevelType w:val="hybridMultilevel"/>
    <w:tmpl w:val="2B0855AA"/>
    <w:lvl w:ilvl="0" w:tplc="AF62E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BA35CF"/>
    <w:multiLevelType w:val="multilevel"/>
    <w:tmpl w:val="D82E17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5EA413A9"/>
    <w:multiLevelType w:val="hybridMultilevel"/>
    <w:tmpl w:val="50A4FCA6"/>
    <w:lvl w:ilvl="0" w:tplc="3CEA61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425478"/>
    <w:multiLevelType w:val="multilevel"/>
    <w:tmpl w:val="889898CA"/>
    <w:lvl w:ilvl="0">
      <w:start w:val="1"/>
      <w:numFmt w:val="decimal"/>
      <w:lvlText w:val="%1)"/>
      <w:lvlJc w:val="left"/>
      <w:pPr>
        <w:ind w:left="1353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b/>
        <w:i w:val="0"/>
      </w:rPr>
    </w:lvl>
  </w:abstractNum>
  <w:abstractNum w:abstractNumId="23">
    <w:nsid w:val="6E017E18"/>
    <w:multiLevelType w:val="hybridMultilevel"/>
    <w:tmpl w:val="6C709978"/>
    <w:lvl w:ilvl="0" w:tplc="ED2E904A">
      <w:start w:val="1"/>
      <w:numFmt w:val="decimal"/>
      <w:lvlText w:val="2.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F60488"/>
    <w:multiLevelType w:val="hybridMultilevel"/>
    <w:tmpl w:val="E8405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02497"/>
    <w:multiLevelType w:val="hybridMultilevel"/>
    <w:tmpl w:val="336C38AA"/>
    <w:lvl w:ilvl="0" w:tplc="24F2A4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44C95"/>
    <w:multiLevelType w:val="hybridMultilevel"/>
    <w:tmpl w:val="4E5C70FE"/>
    <w:lvl w:ilvl="0" w:tplc="04190011">
      <w:start w:val="1"/>
      <w:numFmt w:val="decimal"/>
      <w:lvlText w:val="%1)"/>
      <w:lvlJc w:val="left"/>
      <w:pPr>
        <w:ind w:left="191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B251DE5"/>
    <w:multiLevelType w:val="hybridMultilevel"/>
    <w:tmpl w:val="78A84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C0ECE"/>
    <w:multiLevelType w:val="hybridMultilevel"/>
    <w:tmpl w:val="5D24A19E"/>
    <w:lvl w:ilvl="0" w:tplc="6EBED91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4"/>
  </w:num>
  <w:num w:numId="5">
    <w:abstractNumId w:val="10"/>
  </w:num>
  <w:num w:numId="6">
    <w:abstractNumId w:val="2"/>
  </w:num>
  <w:num w:numId="7">
    <w:abstractNumId w:val="20"/>
  </w:num>
  <w:num w:numId="8">
    <w:abstractNumId w:val="12"/>
  </w:num>
  <w:num w:numId="9">
    <w:abstractNumId w:val="21"/>
  </w:num>
  <w:num w:numId="10">
    <w:abstractNumId w:val="25"/>
  </w:num>
  <w:num w:numId="11">
    <w:abstractNumId w:val="18"/>
  </w:num>
  <w:num w:numId="12">
    <w:abstractNumId w:val="19"/>
  </w:num>
  <w:num w:numId="13">
    <w:abstractNumId w:val="22"/>
  </w:num>
  <w:num w:numId="14">
    <w:abstractNumId w:val="15"/>
  </w:num>
  <w:num w:numId="15">
    <w:abstractNumId w:val="9"/>
  </w:num>
  <w:num w:numId="16">
    <w:abstractNumId w:val="16"/>
  </w:num>
  <w:num w:numId="17">
    <w:abstractNumId w:val="13"/>
  </w:num>
  <w:num w:numId="18">
    <w:abstractNumId w:val="6"/>
  </w:num>
  <w:num w:numId="19">
    <w:abstractNumId w:val="26"/>
  </w:num>
  <w:num w:numId="20">
    <w:abstractNumId w:val="4"/>
  </w:num>
  <w:num w:numId="21">
    <w:abstractNumId w:val="14"/>
  </w:num>
  <w:num w:numId="22">
    <w:abstractNumId w:val="0"/>
  </w:num>
  <w:num w:numId="23">
    <w:abstractNumId w:val="28"/>
  </w:num>
  <w:num w:numId="24">
    <w:abstractNumId w:val="11"/>
  </w:num>
  <w:num w:numId="25">
    <w:abstractNumId w:val="3"/>
  </w:num>
  <w:num w:numId="26">
    <w:abstractNumId w:val="7"/>
  </w:num>
  <w:num w:numId="27">
    <w:abstractNumId w:val="27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746"/>
    <w:rsid w:val="000019F3"/>
    <w:rsid w:val="00032BF8"/>
    <w:rsid w:val="000744FB"/>
    <w:rsid w:val="000965E4"/>
    <w:rsid w:val="000A4B6A"/>
    <w:rsid w:val="000A6275"/>
    <w:rsid w:val="000D1D85"/>
    <w:rsid w:val="00121BC7"/>
    <w:rsid w:val="00127C58"/>
    <w:rsid w:val="00131D6B"/>
    <w:rsid w:val="00190434"/>
    <w:rsid w:val="001950C6"/>
    <w:rsid w:val="00197D86"/>
    <w:rsid w:val="001A1B45"/>
    <w:rsid w:val="001C023C"/>
    <w:rsid w:val="001E4837"/>
    <w:rsid w:val="001F7FFE"/>
    <w:rsid w:val="002303C2"/>
    <w:rsid w:val="00235FF4"/>
    <w:rsid w:val="00240EA5"/>
    <w:rsid w:val="00246BD4"/>
    <w:rsid w:val="00283BF6"/>
    <w:rsid w:val="002B3F31"/>
    <w:rsid w:val="002C7118"/>
    <w:rsid w:val="002D5143"/>
    <w:rsid w:val="00320EF7"/>
    <w:rsid w:val="003620CB"/>
    <w:rsid w:val="003950CC"/>
    <w:rsid w:val="003D38CF"/>
    <w:rsid w:val="003E4088"/>
    <w:rsid w:val="003F0FAD"/>
    <w:rsid w:val="003F2669"/>
    <w:rsid w:val="003F38ED"/>
    <w:rsid w:val="00404120"/>
    <w:rsid w:val="00411FB2"/>
    <w:rsid w:val="004158B3"/>
    <w:rsid w:val="004219BE"/>
    <w:rsid w:val="00440548"/>
    <w:rsid w:val="00444463"/>
    <w:rsid w:val="0048651C"/>
    <w:rsid w:val="004B0DAA"/>
    <w:rsid w:val="004B632E"/>
    <w:rsid w:val="004D5FF5"/>
    <w:rsid w:val="00514DB9"/>
    <w:rsid w:val="00537E69"/>
    <w:rsid w:val="00542273"/>
    <w:rsid w:val="0054674A"/>
    <w:rsid w:val="00570FF8"/>
    <w:rsid w:val="00573EAE"/>
    <w:rsid w:val="00585F34"/>
    <w:rsid w:val="00594319"/>
    <w:rsid w:val="005E7798"/>
    <w:rsid w:val="006328DE"/>
    <w:rsid w:val="00642746"/>
    <w:rsid w:val="00643D8D"/>
    <w:rsid w:val="00646BF1"/>
    <w:rsid w:val="006612CF"/>
    <w:rsid w:val="0067411A"/>
    <w:rsid w:val="00680885"/>
    <w:rsid w:val="00685DE5"/>
    <w:rsid w:val="006D1B36"/>
    <w:rsid w:val="006F2FF7"/>
    <w:rsid w:val="007330E4"/>
    <w:rsid w:val="00757CF7"/>
    <w:rsid w:val="00770A79"/>
    <w:rsid w:val="00772680"/>
    <w:rsid w:val="0079191A"/>
    <w:rsid w:val="00797D62"/>
    <w:rsid w:val="007B458B"/>
    <w:rsid w:val="007C226C"/>
    <w:rsid w:val="007C5E36"/>
    <w:rsid w:val="007C77B6"/>
    <w:rsid w:val="007D4BC9"/>
    <w:rsid w:val="007F4D91"/>
    <w:rsid w:val="008057C8"/>
    <w:rsid w:val="00821A06"/>
    <w:rsid w:val="008260B2"/>
    <w:rsid w:val="00837BFD"/>
    <w:rsid w:val="008456D0"/>
    <w:rsid w:val="00860D7B"/>
    <w:rsid w:val="00876780"/>
    <w:rsid w:val="00904748"/>
    <w:rsid w:val="009102E2"/>
    <w:rsid w:val="00912CE5"/>
    <w:rsid w:val="00935965"/>
    <w:rsid w:val="009427FA"/>
    <w:rsid w:val="00943DBC"/>
    <w:rsid w:val="00950D91"/>
    <w:rsid w:val="0095780E"/>
    <w:rsid w:val="0096244F"/>
    <w:rsid w:val="0098317B"/>
    <w:rsid w:val="00991D7A"/>
    <w:rsid w:val="009A1CC1"/>
    <w:rsid w:val="009B4673"/>
    <w:rsid w:val="009B53D9"/>
    <w:rsid w:val="009F66C3"/>
    <w:rsid w:val="00A26DF4"/>
    <w:rsid w:val="00A35829"/>
    <w:rsid w:val="00A3730D"/>
    <w:rsid w:val="00A72DD9"/>
    <w:rsid w:val="00A809FD"/>
    <w:rsid w:val="00AD09BD"/>
    <w:rsid w:val="00AD62EC"/>
    <w:rsid w:val="00AE355B"/>
    <w:rsid w:val="00AE37BE"/>
    <w:rsid w:val="00B454F3"/>
    <w:rsid w:val="00B47694"/>
    <w:rsid w:val="00B55451"/>
    <w:rsid w:val="00B80EFC"/>
    <w:rsid w:val="00B81765"/>
    <w:rsid w:val="00B825CF"/>
    <w:rsid w:val="00BB33A7"/>
    <w:rsid w:val="00BD0763"/>
    <w:rsid w:val="00BD1B6D"/>
    <w:rsid w:val="00C045C5"/>
    <w:rsid w:val="00C12EB5"/>
    <w:rsid w:val="00C1711F"/>
    <w:rsid w:val="00C23C1E"/>
    <w:rsid w:val="00C248AB"/>
    <w:rsid w:val="00C778E1"/>
    <w:rsid w:val="00C82827"/>
    <w:rsid w:val="00C856A1"/>
    <w:rsid w:val="00CA49F6"/>
    <w:rsid w:val="00CA4FC5"/>
    <w:rsid w:val="00CA625D"/>
    <w:rsid w:val="00CE35E9"/>
    <w:rsid w:val="00CF1652"/>
    <w:rsid w:val="00CF1A7F"/>
    <w:rsid w:val="00CF673E"/>
    <w:rsid w:val="00CF7FBE"/>
    <w:rsid w:val="00D120D9"/>
    <w:rsid w:val="00D1651A"/>
    <w:rsid w:val="00D24DC2"/>
    <w:rsid w:val="00D769AA"/>
    <w:rsid w:val="00D85082"/>
    <w:rsid w:val="00DA4C6A"/>
    <w:rsid w:val="00DB4346"/>
    <w:rsid w:val="00DD6770"/>
    <w:rsid w:val="00DF7B54"/>
    <w:rsid w:val="00DF7EE0"/>
    <w:rsid w:val="00E10070"/>
    <w:rsid w:val="00E2137F"/>
    <w:rsid w:val="00E27142"/>
    <w:rsid w:val="00E45282"/>
    <w:rsid w:val="00E54F2D"/>
    <w:rsid w:val="00E6507F"/>
    <w:rsid w:val="00ED10FE"/>
    <w:rsid w:val="00EF3F7A"/>
    <w:rsid w:val="00F059DE"/>
    <w:rsid w:val="00F14E39"/>
    <w:rsid w:val="00F271C0"/>
    <w:rsid w:val="00F3641D"/>
    <w:rsid w:val="00F521A8"/>
    <w:rsid w:val="00F54A7F"/>
    <w:rsid w:val="00F56886"/>
    <w:rsid w:val="00F95D3C"/>
    <w:rsid w:val="00FC1ECA"/>
    <w:rsid w:val="00F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4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27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746"/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64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411FB2"/>
    <w:pPr>
      <w:autoSpaceDE w:val="0"/>
      <w:autoSpaceDN w:val="0"/>
      <w:adjustRightInd w:val="0"/>
      <w:spacing w:after="0" w:line="241" w:lineRule="atLeast"/>
    </w:pPr>
    <w:rPr>
      <w:rFonts w:ascii="SJQOSY+FiraSansLight" w:hAnsi="SJQOSY+FiraSansLight"/>
      <w:sz w:val="24"/>
      <w:szCs w:val="24"/>
    </w:rPr>
  </w:style>
  <w:style w:type="paragraph" w:styleId="a8">
    <w:name w:val="footnote text"/>
    <w:basedOn w:val="a"/>
    <w:link w:val="a9"/>
    <w:unhideWhenUsed/>
    <w:rsid w:val="00411F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411FB2"/>
    <w:rPr>
      <w:rFonts w:ascii="Times New Roman" w:hAnsi="Times New Roman"/>
      <w:lang w:eastAsia="en-US"/>
    </w:rPr>
  </w:style>
  <w:style w:type="character" w:styleId="aa">
    <w:name w:val="footnote reference"/>
    <w:uiPriority w:val="99"/>
    <w:unhideWhenUsed/>
    <w:rsid w:val="00411FB2"/>
    <w:rPr>
      <w:vertAlign w:val="superscript"/>
    </w:rPr>
  </w:style>
  <w:style w:type="character" w:customStyle="1" w:styleId="s0">
    <w:name w:val="s0"/>
    <w:basedOn w:val="a0"/>
    <w:rsid w:val="004219BE"/>
  </w:style>
  <w:style w:type="paragraph" w:styleId="ab">
    <w:name w:val="footer"/>
    <w:basedOn w:val="a"/>
    <w:link w:val="ac"/>
    <w:uiPriority w:val="99"/>
    <w:semiHidden/>
    <w:unhideWhenUsed/>
    <w:rsid w:val="006808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088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7898">
      <w:bodyDiv w:val="1"/>
      <w:marLeft w:val="24"/>
      <w:marRight w:val="2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468">
                  <w:marLeft w:val="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grinews.kz/zakon/docs?ngr=Z15000004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11457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https://tengrinews.kz/zakon/docs?ngr=Z1500000410</vt:lpwstr>
      </vt:variant>
      <vt:variant>
        <vt:lpwstr>z23</vt:lpwstr>
      </vt:variant>
      <vt:variant>
        <vt:i4>7340082</vt:i4>
      </vt:variant>
      <vt:variant>
        <vt:i4>0</vt:i4>
      </vt:variant>
      <vt:variant>
        <vt:i4>0</vt:i4>
      </vt:variant>
      <vt:variant>
        <vt:i4>5</vt:i4>
      </vt:variant>
      <vt:variant>
        <vt:lpwstr>https://tengrinews.kz/zakon/docs?ngr=Z1500000410</vt:lpwstr>
      </vt:variant>
      <vt:variant>
        <vt:lpwstr>z23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Zhuldyz.Davletbayeva</dc:creator>
  <cp:lastModifiedBy>Yerzhan.Zharov</cp:lastModifiedBy>
  <cp:revision>3</cp:revision>
  <cp:lastPrinted>2017-07-19T12:47:00Z</cp:lastPrinted>
  <dcterms:created xsi:type="dcterms:W3CDTF">2017-08-08T05:11:00Z</dcterms:created>
  <dcterms:modified xsi:type="dcterms:W3CDTF">2018-03-28T10:48:00Z</dcterms:modified>
</cp:coreProperties>
</file>